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ПАМЯТКА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для выезжающих на</w:t>
      </w:r>
      <w:r>
        <w:rPr>
          <w:rFonts w:ascii="Times New Roman" w:hAnsi="Times New Roman"/>
          <w:b w:val="1"/>
          <w:sz w:val="32"/>
        </w:rPr>
        <w:t xml:space="preserve"> санаторно-курортно</w:t>
      </w:r>
      <w:r>
        <w:rPr>
          <w:rFonts w:ascii="Times New Roman" w:hAnsi="Times New Roman"/>
          <w:b w:val="1"/>
          <w:sz w:val="32"/>
        </w:rPr>
        <w:t>е</w:t>
      </w:r>
      <w:r>
        <w:rPr>
          <w:rFonts w:ascii="Times New Roman" w:hAnsi="Times New Roman"/>
          <w:b w:val="1"/>
          <w:sz w:val="32"/>
        </w:rPr>
        <w:t xml:space="preserve"> лечени</w:t>
      </w:r>
      <w:r>
        <w:rPr>
          <w:rFonts w:ascii="Times New Roman" w:hAnsi="Times New Roman"/>
          <w:b w:val="1"/>
          <w:sz w:val="32"/>
        </w:rPr>
        <w:t>е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в АО «Санаторий Сосновый бор»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с. Зудилово, Алтайского края в</w:t>
      </w:r>
      <w:r>
        <w:rPr>
          <w:rFonts w:ascii="Times New Roman" w:hAnsi="Times New Roman"/>
          <w:b w:val="1"/>
          <w:sz w:val="32"/>
        </w:rPr>
        <w:t xml:space="preserve"> 2026</w:t>
      </w:r>
      <w:r>
        <w:rPr>
          <w:rFonts w:ascii="Times New Roman" w:hAnsi="Times New Roman"/>
          <w:b w:val="1"/>
          <w:sz w:val="32"/>
        </w:rPr>
        <w:t xml:space="preserve"> год</w:t>
      </w:r>
      <w:r>
        <w:rPr>
          <w:rFonts w:ascii="Times New Roman" w:hAnsi="Times New Roman"/>
          <w:b w:val="1"/>
          <w:sz w:val="32"/>
        </w:rPr>
        <w:t>у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работников АПК РС(Я), имеющих положительное решение и включенные в список получателей льготных </w:t>
      </w:r>
      <w:r>
        <w:rPr>
          <w:rFonts w:ascii="Times New Roman" w:hAnsi="Times New Roman"/>
          <w:sz w:val="28"/>
        </w:rPr>
        <w:t>путевок на санаторно-курортное лечение в АО «Санаторий Сосновый бор, Алтайского края</w:t>
      </w:r>
      <w:r>
        <w:rPr>
          <w:rFonts w:ascii="Times New Roman" w:hAnsi="Times New Roman"/>
          <w:sz w:val="28"/>
        </w:rPr>
        <w:t>, Первомайский район, с. Зудилово, ул. Шукшина, 58А.</w:t>
      </w:r>
    </w:p>
    <w:p w14:paraId="07000000">
      <w:pPr>
        <w:spacing w:after="0" w:line="276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8000000">
      <w:pPr>
        <w:spacing w:after="0" w:line="276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Проезд.</w:t>
      </w:r>
    </w:p>
    <w:p w14:paraId="0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САМОЛЕТОМ</w:t>
      </w:r>
      <w:r>
        <w:rPr>
          <w:rFonts w:ascii="Times New Roman" w:hAnsi="Times New Roman"/>
          <w:sz w:val="28"/>
        </w:rPr>
        <w:t>. А</w:t>
      </w:r>
      <w:r>
        <w:rPr>
          <w:rFonts w:ascii="Times New Roman" w:hAnsi="Times New Roman"/>
          <w:sz w:val="28"/>
        </w:rPr>
        <w:t xml:space="preserve">виарейсом </w:t>
      </w:r>
      <w:r>
        <w:rPr>
          <w:rFonts w:ascii="Times New Roman" w:hAnsi="Times New Roman"/>
          <w:sz w:val="28"/>
        </w:rPr>
        <w:t xml:space="preserve">из г. Якутск </w:t>
      </w:r>
      <w:r>
        <w:rPr>
          <w:rFonts w:ascii="Times New Roman" w:hAnsi="Times New Roman"/>
          <w:i w:val="1"/>
          <w:sz w:val="28"/>
        </w:rPr>
        <w:t>(г. Мирный, г. Нерюнгри)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 г. Новосибирск (а/порт «Толмачев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»), при наличии авиабилетов можно на самолете улететь из г. Новосибирск до г. Барнаул, стоимость авиабилетов от 2165 до 2500 рублей в одну сторону;</w:t>
      </w:r>
    </w:p>
    <w:p w14:paraId="0A000000">
      <w:pPr>
        <w:spacing w:after="0" w:line="276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АВТОБУСОМ</w:t>
      </w:r>
      <w:r>
        <w:rPr>
          <w:rFonts w:ascii="Times New Roman" w:hAnsi="Times New Roman"/>
          <w:sz w:val="28"/>
        </w:rPr>
        <w:t>. С аэропорта «Толмачев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г. Барнаул </w:t>
      </w:r>
      <w:r>
        <w:rPr>
          <w:rFonts w:ascii="Times New Roman" w:hAnsi="Times New Roman"/>
          <w:sz w:val="28"/>
        </w:rPr>
        <w:t xml:space="preserve">ежедневно отправляются </w:t>
      </w:r>
      <w:r>
        <w:rPr>
          <w:rFonts w:ascii="Times New Roman" w:hAnsi="Times New Roman"/>
          <w:sz w:val="28"/>
        </w:rPr>
        <w:t>рейсовые автобусы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(время отправления </w:t>
      </w:r>
      <w:r>
        <w:rPr>
          <w:rFonts w:ascii="Times New Roman" w:hAnsi="Times New Roman"/>
          <w:i w:val="1"/>
          <w:sz w:val="28"/>
        </w:rPr>
        <w:t>из</w:t>
      </w:r>
      <w:r>
        <w:rPr>
          <w:rFonts w:ascii="Times New Roman" w:hAnsi="Times New Roman"/>
          <w:i w:val="1"/>
          <w:sz w:val="28"/>
        </w:rPr>
        <w:t xml:space="preserve"> аэропорта «Толмачево» 00.20; 02.30, 06.10, 7.10; 09.00; 10.20; 11.00; 12.10; 13.30; 15.50;  17.30;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19.49; </w:t>
      </w:r>
      <w:r>
        <w:rPr>
          <w:rFonts w:ascii="Times New Roman" w:hAnsi="Times New Roman"/>
          <w:i w:val="1"/>
          <w:sz w:val="28"/>
        </w:rPr>
        <w:t>20.30; 22.55</w:t>
      </w:r>
      <w:r>
        <w:rPr>
          <w:rFonts w:ascii="Times New Roman" w:hAnsi="Times New Roman"/>
          <w:i w:val="1"/>
          <w:sz w:val="28"/>
        </w:rPr>
        <w:t xml:space="preserve">, время в пути 4-5 часов, стоимость от 1300 - 1500 руб/чел). </w:t>
      </w:r>
      <w:r>
        <w:rPr>
          <w:rFonts w:ascii="Times New Roman" w:hAnsi="Times New Roman"/>
          <w:i w:val="0"/>
          <w:sz w:val="28"/>
        </w:rPr>
        <w:t xml:space="preserve">При этом необходимо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shd w:fill="FDFDFD" w:val="clear"/>
        </w:rPr>
        <w:t xml:space="preserve">учитывать не только удобное для себя время отправления, но и время прибытия. </w:t>
      </w:r>
    </w:p>
    <w:p w14:paraId="0B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Также, можно из аэропорта на рейсовых автобусах и маршрутных такси поехать в г. Новосибирск и на автобусах </w:t>
      </w:r>
      <w:r>
        <w:rPr>
          <w:rFonts w:ascii="Times New Roman" w:hAnsi="Times New Roman"/>
          <w:sz w:val="28"/>
        </w:rPr>
        <w:t xml:space="preserve">с автовокзала выехать в г. Барнаул. </w:t>
      </w:r>
    </w:p>
    <w:p w14:paraId="0C000000">
      <w:pPr>
        <w:spacing w:after="0" w:line="276" w:lineRule="auto"/>
        <w:ind w:firstLine="709" w:left="0"/>
        <w:jc w:val="both"/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shd w:fill="FDFDFD" w:val="clear"/>
        </w:rPr>
      </w:pPr>
      <w:r>
        <w:rPr>
          <w:rFonts w:ascii="Times New Roman" w:hAnsi="Times New Roman"/>
          <w:i w:val="1"/>
          <w:sz w:val="28"/>
        </w:rPr>
        <w:t>ПОЕЗД</w:t>
      </w:r>
      <w:r>
        <w:rPr>
          <w:rFonts w:ascii="Times New Roman" w:hAnsi="Times New Roman"/>
          <w:sz w:val="28"/>
        </w:rPr>
        <w:t xml:space="preserve">. Из аэропорта маршрутным автобусом или на такси выехать в г. Новосибирск, доехать до «Ж/д вокзал Новосибирск – Главный» и на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shd w:fill="FDFDFD" w:val="clear"/>
        </w:rPr>
        <w:t xml:space="preserve">поезде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выехать </w:t>
      </w:r>
      <w:r>
        <w:rPr>
          <w:rFonts w:ascii="PT Astra Serif" w:hAnsi="PT Astra Serif"/>
          <w:b w:val="0"/>
          <w:i w:val="0"/>
          <w:caps w:val="0"/>
          <w:color w:val="000000"/>
          <w:spacing w:val="0"/>
          <w:sz w:val="28"/>
          <w:shd w:fill="FDFDFD" w:val="clear"/>
        </w:rPr>
        <w:t xml:space="preserve">до г. Барнаул. Он отправляется 2 раза в день: 08.20 утра и днем в 14.42. Стоимость билета на плацкарте составляет от 1500 до 1700 рублей. В пути вы проведете около 5.30 часов. Расписание можно уточнить на сайтах перевозчиков. </w:t>
      </w:r>
    </w:p>
    <w:p w14:paraId="0D000000">
      <w:pPr>
        <w:spacing w:after="0" w:line="276" w:lineRule="auto"/>
        <w:ind w:firstLine="709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ТАКСИ</w:t>
      </w:r>
      <w:r>
        <w:rPr>
          <w:rFonts w:ascii="Times New Roman" w:hAnsi="Times New Roman"/>
          <w:sz w:val="28"/>
        </w:rPr>
        <w:t xml:space="preserve">. Из аэропорта «Толмачево» можно заказать трансфер </w:t>
      </w:r>
      <w:r>
        <w:rPr>
          <w:rFonts w:ascii="Times New Roman" w:hAnsi="Times New Roman"/>
          <w:sz w:val="28"/>
        </w:rPr>
        <w:t>междугородней такси до</w:t>
      </w:r>
      <w:r>
        <w:rPr>
          <w:rFonts w:ascii="Times New Roman" w:hAnsi="Times New Roman"/>
          <w:sz w:val="28"/>
        </w:rPr>
        <w:t xml:space="preserve"> санатори</w:t>
      </w:r>
      <w:r>
        <w:rPr>
          <w:rFonts w:ascii="Times New Roman" w:hAnsi="Times New Roman"/>
          <w:sz w:val="28"/>
        </w:rPr>
        <w:t>я (</w:t>
      </w:r>
      <w:r>
        <w:rPr>
          <w:rFonts w:ascii="Times New Roman" w:hAnsi="Times New Roman"/>
          <w:i w:val="1"/>
          <w:sz w:val="28"/>
        </w:rPr>
        <w:t>можно заказать трансфер заранее в трансферной компании «Такси Толмачево» по телефону 88002502111)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Стоимость </w:t>
      </w:r>
      <w:r>
        <w:rPr>
          <w:rFonts w:ascii="Times New Roman" w:hAnsi="Times New Roman"/>
          <w:sz w:val="28"/>
        </w:rPr>
        <w:t xml:space="preserve">проезда зависит </w:t>
      </w:r>
      <w:r>
        <w:rPr>
          <w:rFonts w:ascii="Times New Roman" w:hAnsi="Times New Roman"/>
          <w:sz w:val="28"/>
        </w:rPr>
        <w:t>от типа машины,</w:t>
      </w:r>
      <w:r>
        <w:rPr>
          <w:rFonts w:ascii="Times New Roman" w:hAnsi="Times New Roman"/>
          <w:sz w:val="28"/>
        </w:rPr>
        <w:t xml:space="preserve"> стоимость машины варьирует от 5400 до 7000 рублей, если вдвоем то 2700 – 3500 рублей с человека. Время в пути 2,5-3 часа.</w:t>
      </w:r>
    </w:p>
    <w:p w14:paraId="0E000000">
      <w:pPr>
        <w:spacing w:after="0" w:line="276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Заезд.</w:t>
      </w:r>
    </w:p>
    <w:p w14:paraId="0F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Заезд в санатории «Сосновый бор» производится согласно </w:t>
      </w:r>
      <w:r>
        <w:rPr>
          <w:rFonts w:ascii="Times New Roman" w:hAnsi="Times New Roman"/>
          <w:sz w:val="28"/>
        </w:rPr>
        <w:t xml:space="preserve">указанным в </w:t>
      </w:r>
      <w:r>
        <w:rPr>
          <w:rFonts w:ascii="Times New Roman" w:hAnsi="Times New Roman"/>
          <w:sz w:val="28"/>
        </w:rPr>
        <w:t>график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заездов</w:t>
      </w:r>
      <w:r>
        <w:rPr>
          <w:rFonts w:ascii="Times New Roman" w:hAnsi="Times New Roman"/>
          <w:sz w:val="28"/>
        </w:rPr>
        <w:t xml:space="preserve"> дням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spacing w:after="0" w:line="276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 xml:space="preserve">При заезде в санаторий необходимо </w:t>
      </w:r>
      <w:r>
        <w:rPr>
          <w:rFonts w:ascii="Times New Roman" w:hAnsi="Times New Roman"/>
          <w:sz w:val="28"/>
        </w:rPr>
        <w:t xml:space="preserve">предъявить </w:t>
      </w:r>
      <w:r>
        <w:rPr>
          <w:rFonts w:ascii="Times New Roman" w:hAnsi="Times New Roman"/>
          <w:sz w:val="28"/>
        </w:rPr>
        <w:t xml:space="preserve">паспорт, </w:t>
      </w:r>
      <w:r>
        <w:rPr>
          <w:rFonts w:ascii="Times New Roman" w:hAnsi="Times New Roman"/>
          <w:sz w:val="28"/>
        </w:rPr>
        <w:t xml:space="preserve">направление от Минсельхоза на санаторно-курортное лечение </w:t>
      </w:r>
      <w:r>
        <w:rPr>
          <w:rFonts w:ascii="Times New Roman" w:hAnsi="Times New Roman"/>
          <w:i w:val="1"/>
          <w:sz w:val="28"/>
        </w:rPr>
        <w:t xml:space="preserve">(направление выдается в </w:t>
      </w:r>
      <w:r>
        <w:rPr>
          <w:rFonts w:ascii="Times New Roman" w:hAnsi="Times New Roman"/>
          <w:i w:val="1"/>
          <w:sz w:val="28"/>
        </w:rPr>
        <w:t>каб</w:t>
      </w:r>
      <w:r>
        <w:rPr>
          <w:rFonts w:ascii="Times New Roman" w:hAnsi="Times New Roman"/>
          <w:i w:val="1"/>
          <w:sz w:val="28"/>
        </w:rPr>
        <w:t xml:space="preserve">. 311 по адресу г. Якутск, ул. </w:t>
      </w:r>
      <w:r>
        <w:rPr>
          <w:rFonts w:ascii="Times New Roman" w:hAnsi="Times New Roman"/>
          <w:i w:val="1"/>
          <w:sz w:val="28"/>
        </w:rPr>
        <w:t>Курашова</w:t>
      </w:r>
      <w:r>
        <w:rPr>
          <w:rFonts w:ascii="Times New Roman" w:hAnsi="Times New Roman"/>
          <w:i w:val="1"/>
          <w:sz w:val="28"/>
        </w:rPr>
        <w:t xml:space="preserve">, д.28, здание Минсельхоза РС(Я), под роспись заявителя или его представителя) </w:t>
      </w:r>
      <w:r>
        <w:rPr>
          <w:rFonts w:ascii="Times New Roman" w:hAnsi="Times New Roman"/>
          <w:sz w:val="28"/>
        </w:rPr>
        <w:t xml:space="preserve">и произвести оплату </w:t>
      </w:r>
      <w:r>
        <w:rPr>
          <w:rFonts w:ascii="Times New Roman" w:hAnsi="Times New Roman"/>
          <w:sz w:val="28"/>
        </w:rPr>
        <w:t xml:space="preserve">20% стоимости </w:t>
      </w:r>
      <w:r>
        <w:rPr>
          <w:rFonts w:ascii="Times New Roman" w:hAnsi="Times New Roman"/>
          <w:sz w:val="28"/>
        </w:rPr>
        <w:t xml:space="preserve">путевки </w:t>
      </w:r>
      <w:r>
        <w:rPr>
          <w:rFonts w:ascii="Times New Roman" w:hAnsi="Times New Roman"/>
          <w:sz w:val="28"/>
        </w:rPr>
        <w:t>за 14 дней отдыха и лечения</w:t>
      </w:r>
      <w:r>
        <w:rPr>
          <w:rFonts w:ascii="Times New Roman" w:hAnsi="Times New Roman"/>
          <w:b w:val="1"/>
          <w:sz w:val="28"/>
        </w:rPr>
        <w:t xml:space="preserve"> в размере </w:t>
      </w:r>
      <w:r>
        <w:rPr>
          <w:rFonts w:ascii="Times New Roman" w:hAnsi="Times New Roman"/>
          <w:b w:val="1"/>
          <w:i w:val="1"/>
          <w:sz w:val="28"/>
        </w:rPr>
        <w:t xml:space="preserve">22 400,0 рублей </w:t>
      </w:r>
      <w:r>
        <w:rPr>
          <w:rFonts w:ascii="Times New Roman" w:hAnsi="Times New Roman"/>
          <w:b w:val="0"/>
          <w:i w:val="0"/>
          <w:sz w:val="28"/>
        </w:rPr>
        <w:t>непос</w:t>
      </w:r>
      <w:r>
        <w:rPr>
          <w:rFonts w:ascii="Times New Roman" w:hAnsi="Times New Roman"/>
          <w:b w:val="0"/>
          <w:sz w:val="28"/>
        </w:rPr>
        <w:t>редственно в кассе санатория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11000000">
      <w:pPr>
        <w:spacing w:after="0" w:line="276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Размещение.</w:t>
      </w:r>
    </w:p>
    <w:p w14:paraId="12000000">
      <w:pPr>
        <w:spacing w:after="0" w:line="276" w:lineRule="auto"/>
        <w:ind w:firstLine="709" w:lef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Размещение в номер производится согласно расчетного часа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Категория номеров – </w:t>
      </w:r>
      <w:r>
        <w:rPr>
          <w:rFonts w:ascii="Times New Roman" w:hAnsi="Times New Roman"/>
          <w:b w:val="1"/>
          <w:i w:val="1"/>
          <w:sz w:val="28"/>
        </w:rPr>
        <w:t>двухместный категории «Стандарт»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13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Пребывание в санатории с животными не допускается</w:t>
      </w:r>
      <w:r>
        <w:rPr>
          <w:rFonts w:ascii="Times New Roman" w:hAnsi="Times New Roman"/>
          <w:sz w:val="28"/>
        </w:rPr>
        <w:t xml:space="preserve"> </w:t>
      </w:r>
    </w:p>
    <w:p w14:paraId="14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Питание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3-х разовое питание по системе "Заказное меню".</w:t>
      </w:r>
    </w:p>
    <w:p w14:paraId="15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Лечение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АО «Санаторий Сосновый бор» является </w:t>
      </w:r>
      <w:r>
        <w:rPr>
          <w:rFonts w:ascii="Times New Roman" w:hAnsi="Times New Roman"/>
          <w:sz w:val="28"/>
        </w:rPr>
        <w:t>многопрофильн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специализированн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санаторно-курортн</w:t>
      </w:r>
      <w:r>
        <w:rPr>
          <w:rFonts w:ascii="Times New Roman" w:hAnsi="Times New Roman"/>
          <w:sz w:val="28"/>
        </w:rPr>
        <w:t>ыми</w:t>
      </w:r>
      <w:r>
        <w:rPr>
          <w:rFonts w:ascii="Times New Roman" w:hAnsi="Times New Roman"/>
          <w:sz w:val="28"/>
        </w:rPr>
        <w:t xml:space="preserve"> учреждение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. Основные лечебные профили санатори</w:t>
      </w:r>
      <w:r>
        <w:rPr>
          <w:rFonts w:ascii="Times New Roman" w:hAnsi="Times New Roman"/>
          <w:sz w:val="28"/>
        </w:rPr>
        <w:t>ев</w:t>
      </w:r>
      <w:r>
        <w:rPr>
          <w:rFonts w:ascii="Times New Roman" w:hAnsi="Times New Roman"/>
          <w:sz w:val="28"/>
        </w:rPr>
        <w:t xml:space="preserve"> - заболевания сердечно-сосудистой системы, </w:t>
      </w:r>
      <w:r>
        <w:rPr>
          <w:rFonts w:ascii="Times New Roman" w:hAnsi="Times New Roman"/>
          <w:sz w:val="28"/>
        </w:rPr>
        <w:t xml:space="preserve">опорно-двигательного аппарата, гастроэнтерология, </w:t>
      </w:r>
      <w:r>
        <w:rPr>
          <w:rFonts w:ascii="Times New Roman" w:hAnsi="Times New Roman"/>
          <w:sz w:val="28"/>
        </w:rPr>
        <w:t>органов дыхания, нервной системы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мочеполовой системы, эндокринной системы и </w:t>
      </w:r>
      <w:r>
        <w:rPr>
          <w:rFonts w:ascii="Times New Roman" w:hAnsi="Times New Roman"/>
          <w:sz w:val="28"/>
        </w:rPr>
        <w:t>нарушения обмена веществ,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общеоздоровительные программы</w:t>
      </w:r>
      <w:r>
        <w:rPr>
          <w:rFonts w:ascii="Times New Roman" w:hAnsi="Times New Roman"/>
          <w:sz w:val="28"/>
        </w:rPr>
        <w:t>.</w:t>
      </w:r>
    </w:p>
    <w:p w14:paraId="16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 первом приеме лечащему врачу санатория необходимо представить </w:t>
      </w:r>
      <w:r>
        <w:rPr>
          <w:rFonts w:ascii="Times New Roman" w:hAnsi="Times New Roman"/>
          <w:sz w:val="28"/>
        </w:rPr>
        <w:t xml:space="preserve">санаторно-курортную карту давностью не более </w:t>
      </w:r>
      <w:r>
        <w:rPr>
          <w:rFonts w:ascii="Times New Roman" w:hAnsi="Times New Roman"/>
          <w:sz w:val="28"/>
        </w:rPr>
        <w:t xml:space="preserve">двух месяцев. По указанным в санаторно-курортной карте заболеваниям врач назначает процедуры, в связи с этим при заполнении санаторно-курортной карты на местах необходимо попросить заполняющему врачу об указании тех заболеваний по которому вы бы хотели получить лечение. </w:t>
      </w:r>
    </w:p>
    <w:p w14:paraId="17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Выезд.</w:t>
      </w:r>
    </w:p>
    <w:p w14:paraId="18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Выезд из санатория производится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08.00 часов утра </w:t>
      </w:r>
      <w:r>
        <w:rPr>
          <w:rFonts w:ascii="Times New Roman" w:hAnsi="Times New Roman"/>
          <w:i w:val="1"/>
          <w:sz w:val="28"/>
        </w:rPr>
        <w:t xml:space="preserve">(по местному времени) </w:t>
      </w:r>
      <w:r>
        <w:rPr>
          <w:rFonts w:ascii="Times New Roman" w:hAnsi="Times New Roman"/>
          <w:sz w:val="28"/>
        </w:rPr>
        <w:t>за днем окончания срока путевки, указанно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в графике заездов.</w:t>
      </w:r>
    </w:p>
    <w:p w14:paraId="1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выезде, </w:t>
      </w:r>
      <w:r>
        <w:rPr>
          <w:rFonts w:ascii="Times New Roman" w:hAnsi="Times New Roman"/>
          <w:sz w:val="28"/>
        </w:rPr>
        <w:t xml:space="preserve">после сдачи номера </w:t>
      </w:r>
      <w:r>
        <w:rPr>
          <w:rFonts w:ascii="Times New Roman" w:hAnsi="Times New Roman"/>
          <w:sz w:val="28"/>
        </w:rPr>
        <w:t xml:space="preserve">администратор должен выдать </w:t>
      </w:r>
      <w:r>
        <w:rPr>
          <w:rFonts w:ascii="Times New Roman" w:hAnsi="Times New Roman"/>
          <w:sz w:val="28"/>
        </w:rPr>
        <w:t>товарную накладную и отрывной талон путевки от санатория. При приезде, отрывной талон от санатория</w:t>
      </w:r>
      <w:r>
        <w:rPr>
          <w:rFonts w:ascii="Times New Roman" w:hAnsi="Times New Roman"/>
          <w:sz w:val="28"/>
        </w:rPr>
        <w:t xml:space="preserve"> необходимо</w:t>
      </w:r>
      <w:r>
        <w:rPr>
          <w:rFonts w:ascii="Times New Roman" w:hAnsi="Times New Roman"/>
          <w:sz w:val="28"/>
        </w:rPr>
        <w:t xml:space="preserve"> сдать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каб</w:t>
      </w:r>
      <w:r>
        <w:rPr>
          <w:rFonts w:ascii="Times New Roman" w:hAnsi="Times New Roman"/>
          <w:sz w:val="28"/>
        </w:rPr>
        <w:t xml:space="preserve">. 311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здани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Минсельхоза РС(Я) для отчета.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Досрочный выезд из санатория без уважительных причин не допускается, и перерасчет стоимости путевки не производится. </w:t>
      </w:r>
    </w:p>
    <w:p w14:paraId="1B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1D000000">
      <w:p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всем вопросам </w:t>
      </w:r>
      <w:r>
        <w:rPr>
          <w:rFonts w:ascii="Times New Roman" w:hAnsi="Times New Roman"/>
          <w:sz w:val="28"/>
        </w:rPr>
        <w:t xml:space="preserve">обращаться в </w:t>
      </w:r>
      <w:r>
        <w:rPr>
          <w:rFonts w:ascii="Times New Roman" w:hAnsi="Times New Roman"/>
          <w:sz w:val="28"/>
        </w:rPr>
        <w:t>ГКУ «ЦРО АПК»</w:t>
      </w:r>
      <w:r>
        <w:rPr>
          <w:rFonts w:ascii="Times New Roman" w:hAnsi="Times New Roman"/>
          <w:sz w:val="28"/>
        </w:rPr>
        <w:t xml:space="preserve"> по адресу:</w:t>
      </w:r>
    </w:p>
    <w:p w14:paraId="1E000000">
      <w:p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Якутск, </w:t>
      </w:r>
      <w:r>
        <w:rPr>
          <w:rFonts w:ascii="Times New Roman" w:hAnsi="Times New Roman"/>
          <w:sz w:val="28"/>
        </w:rPr>
        <w:t>ул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Курашова</w:t>
      </w:r>
      <w:r>
        <w:rPr>
          <w:rFonts w:ascii="Times New Roman" w:hAnsi="Times New Roman"/>
          <w:sz w:val="28"/>
        </w:rPr>
        <w:t xml:space="preserve">, 28, </w:t>
      </w:r>
      <w:r>
        <w:rPr>
          <w:rFonts w:ascii="Times New Roman" w:hAnsi="Times New Roman"/>
          <w:sz w:val="28"/>
        </w:rPr>
        <w:t>каб</w:t>
      </w:r>
      <w:r>
        <w:rPr>
          <w:rFonts w:ascii="Times New Roman" w:hAnsi="Times New Roman"/>
          <w:sz w:val="28"/>
        </w:rPr>
        <w:t xml:space="preserve">. 311, </w:t>
      </w:r>
    </w:p>
    <w:p w14:paraId="1F000000">
      <w:p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раб. тел. 8(4112) 50-97-49, моб. тел. 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914-820-31-04,</w:t>
      </w:r>
    </w:p>
    <w:p w14:paraId="20000000">
      <w:pPr>
        <w:spacing w:after="200" w:line="276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эл. почта: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"mailto:om@apksakha.ru"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om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apksakha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21000000">
      <w:pPr>
        <w:rPr>
          <w:rFonts w:ascii="PT Astra Serif" w:hAnsi="PT Astra Serif"/>
          <w:b w:val="0"/>
          <w:i w:val="0"/>
          <w:caps w:val="1"/>
          <w:color w:val="212121"/>
          <w:spacing w:val="0"/>
          <w:sz w:val="28"/>
          <w:shd w:fill="FDFDFD" w:val="clear"/>
        </w:rPr>
      </w:pPr>
      <w:bookmarkStart w:id="1" w:name="_GoBack"/>
      <w:bookmarkEnd w:id="1"/>
    </w:p>
    <w:sectPr>
      <w:pgSz w:h="16838" w:orient="portrait" w:w="11906"/>
      <w:pgMar w:bottom="822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Unresolved Mention"/>
    <w:basedOn w:val="Style_8"/>
    <w:link w:val="Style_7_ch"/>
    <w:rPr>
      <w:color w:val="605E5C"/>
      <w:shd w:fill="E1DFDD" w:val="clear"/>
    </w:rPr>
  </w:style>
  <w:style w:styleId="Style_7_ch" w:type="character">
    <w:name w:val="Unresolved Mention"/>
    <w:basedOn w:val="Style_8_ch"/>
    <w:link w:val="Style_7"/>
    <w:rPr>
      <w:color w:val="605E5C"/>
      <w:shd w:fill="E1DFDD" w:val="clear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1" w:type="paragraph">
    <w:name w:val="ConsPlusNormal"/>
    <w:link w:val="Style_11_ch"/>
    <w:pPr>
      <w:widowControl w:val="0"/>
      <w:spacing w:after="0" w:line="240" w:lineRule="auto"/>
      <w:ind/>
    </w:pPr>
    <w:rPr>
      <w:rFonts w:ascii="Calibri" w:hAnsi="Calibri"/>
    </w:rPr>
  </w:style>
  <w:style w:styleId="Style_11_ch" w:type="character">
    <w:name w:val="ConsPlusNormal"/>
    <w:link w:val="Style_11"/>
    <w:rPr>
      <w:rFonts w:ascii="Calibri" w:hAnsi="Calibri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yperlink"/>
    <w:basedOn w:val="Style_8"/>
    <w:link w:val="Style_1_ch"/>
    <w:rPr>
      <w:color w:themeColor="hyperlink" w:val="0563C1"/>
      <w:u w:val="single"/>
    </w:rPr>
  </w:style>
  <w:style w:styleId="Style_1_ch" w:type="character">
    <w:name w:val="Hyperlink"/>
    <w:basedOn w:val="Style_8_ch"/>
    <w:link w:val="Style_1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  <w:pPr>
      <w:ind w:firstLine="0"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FollowedHyperlink"/>
    <w:basedOn w:val="Style_8"/>
    <w:link w:val="Style_23_ch"/>
    <w:rPr>
      <w:color w:themeColor="followedHyperlink" w:val="954F72"/>
      <w:u w:val="single"/>
    </w:rPr>
  </w:style>
  <w:style w:styleId="Style_23_ch" w:type="character">
    <w:name w:val="FollowedHyperlink"/>
    <w:basedOn w:val="Style_8_ch"/>
    <w:link w:val="Style_23"/>
    <w:rPr>
      <w:color w:themeColor="followedHyperlink" w:val="954F72"/>
      <w:u w:val="single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2026-06-05T05:36:59Z</dcterms:modified>
</cp:coreProperties>
</file>