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70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0"/>
        <w:gridCol w:w="1150"/>
        <w:gridCol w:w="4320"/>
      </w:tblGrid>
      <w:tr w:rsidR="00FD3C0A" w:rsidRPr="007C4348" w14:paraId="6E360A2D" w14:textId="77777777" w:rsidTr="00AF7D0E">
        <w:trPr>
          <w:trHeight w:val="1313"/>
        </w:trPr>
        <w:tc>
          <w:tcPr>
            <w:tcW w:w="4070" w:type="dxa"/>
          </w:tcPr>
          <w:p w14:paraId="74C6669A" w14:textId="77777777"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0" w:name="_Toc242159202"/>
            <w:bookmarkStart w:id="1" w:name="_Toc242160034"/>
            <w:bookmarkStart w:id="2" w:name="_Toc242161019"/>
            <w:bookmarkStart w:id="3" w:name="_Toc242163203"/>
            <w:bookmarkStart w:id="4" w:name="_Toc242163477"/>
            <w:bookmarkStart w:id="5" w:name="_GoBack"/>
            <w:bookmarkEnd w:id="5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Российская Федерация</w:t>
            </w:r>
            <w:bookmarkEnd w:id="0"/>
            <w:bookmarkEnd w:id="1"/>
            <w:bookmarkEnd w:id="2"/>
            <w:bookmarkEnd w:id="3"/>
            <w:bookmarkEnd w:id="4"/>
          </w:p>
          <w:p w14:paraId="7A5B24D8" w14:textId="77777777"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6" w:name="_Toc242159203"/>
            <w:bookmarkStart w:id="7" w:name="_Toc242160035"/>
            <w:bookmarkStart w:id="8" w:name="_Toc242161020"/>
            <w:bookmarkStart w:id="9" w:name="_Toc242163204"/>
            <w:bookmarkStart w:id="10" w:name="_Toc242163478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Республика Саха (Якутия)</w:t>
            </w:r>
            <w:bookmarkEnd w:id="6"/>
            <w:bookmarkEnd w:id="7"/>
            <w:bookmarkEnd w:id="8"/>
            <w:bookmarkEnd w:id="9"/>
            <w:bookmarkEnd w:id="10"/>
          </w:p>
          <w:p w14:paraId="15A158E6" w14:textId="77777777"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14:paraId="69DC2EB8" w14:textId="77777777"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1" w:name="_Toc242159204"/>
            <w:bookmarkStart w:id="12" w:name="_Toc242160036"/>
            <w:bookmarkStart w:id="13" w:name="_Toc242161021"/>
            <w:bookmarkStart w:id="14" w:name="_Toc242163205"/>
            <w:bookmarkStart w:id="15" w:name="_Toc242163479"/>
            <w:r w:rsidRPr="007C4348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11"/>
            <w:bookmarkEnd w:id="12"/>
            <w:bookmarkEnd w:id="13"/>
            <w:bookmarkEnd w:id="14"/>
            <w:bookmarkEnd w:id="15"/>
          </w:p>
          <w:p w14:paraId="3EF92767" w14:textId="77777777"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6" w:name="_Toc242159205"/>
            <w:bookmarkStart w:id="17" w:name="_Toc242160037"/>
            <w:bookmarkStart w:id="18" w:name="_Toc242161022"/>
            <w:bookmarkStart w:id="19" w:name="_Toc242163206"/>
            <w:bookmarkStart w:id="20" w:name="_Toc242163480"/>
            <w:r w:rsidRPr="007C4348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16"/>
            <w:bookmarkEnd w:id="17"/>
            <w:bookmarkEnd w:id="18"/>
            <w:bookmarkEnd w:id="19"/>
            <w:bookmarkEnd w:id="20"/>
          </w:p>
          <w:p w14:paraId="77697D18" w14:textId="77777777"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21" w:name="_Toc242159206"/>
            <w:bookmarkStart w:id="22" w:name="_Toc242160038"/>
            <w:bookmarkStart w:id="23" w:name="_Toc242161023"/>
            <w:bookmarkStart w:id="24" w:name="_Toc242163207"/>
            <w:bookmarkStart w:id="25" w:name="_Toc242163481"/>
            <w:r w:rsidRPr="007C4348">
              <w:rPr>
                <w:rFonts w:ascii="Tahoma" w:hAnsi="Tahoma"/>
                <w:b/>
                <w:spacing w:val="40"/>
              </w:rPr>
              <w:t>«Город Мирный»</w:t>
            </w:r>
            <w:bookmarkEnd w:id="21"/>
            <w:bookmarkEnd w:id="22"/>
            <w:bookmarkEnd w:id="23"/>
            <w:bookmarkEnd w:id="24"/>
            <w:bookmarkEnd w:id="25"/>
          </w:p>
          <w:p w14:paraId="24F10A64" w14:textId="77777777"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6" w:name="_Toc242159207"/>
            <w:bookmarkStart w:id="27" w:name="_Toc242160039"/>
            <w:bookmarkStart w:id="28" w:name="_Toc242161024"/>
            <w:bookmarkStart w:id="29" w:name="_Toc242163208"/>
            <w:bookmarkStart w:id="30" w:name="_Toc242163482"/>
            <w:r w:rsidRPr="007C4348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26"/>
            <w:bookmarkEnd w:id="27"/>
            <w:bookmarkEnd w:id="28"/>
            <w:bookmarkEnd w:id="29"/>
            <w:bookmarkEnd w:id="30"/>
          </w:p>
        </w:tc>
        <w:tc>
          <w:tcPr>
            <w:tcW w:w="1150" w:type="dxa"/>
          </w:tcPr>
          <w:p w14:paraId="4E285DCB" w14:textId="77777777" w:rsidR="00FD3C0A" w:rsidRDefault="00FD3C0A" w:rsidP="00AF7D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2B22EEB" wp14:editId="48BECC01">
                  <wp:extent cx="523875" cy="714375"/>
                  <wp:effectExtent l="19050" t="0" r="9525" b="0"/>
                  <wp:docPr id="7" name="Рисунок 7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7DA308D0" w14:textId="77777777"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31" w:name="_Toc242159208"/>
            <w:bookmarkStart w:id="32" w:name="_Toc242160040"/>
            <w:bookmarkStart w:id="33" w:name="_Toc242161025"/>
            <w:bookmarkStart w:id="34" w:name="_Toc242163209"/>
            <w:bookmarkStart w:id="35" w:name="_Toc242163483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 xml:space="preserve">Россия </w:t>
            </w:r>
            <w:proofErr w:type="spellStart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Федерацията</w:t>
            </w:r>
            <w:bookmarkEnd w:id="31"/>
            <w:bookmarkEnd w:id="32"/>
            <w:bookmarkEnd w:id="33"/>
            <w:bookmarkEnd w:id="34"/>
            <w:bookmarkEnd w:id="35"/>
            <w:proofErr w:type="spellEnd"/>
          </w:p>
          <w:p w14:paraId="72960C1F" w14:textId="77777777"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36" w:name="_Toc242159209"/>
            <w:bookmarkStart w:id="37" w:name="_Toc242160041"/>
            <w:bookmarkStart w:id="38" w:name="_Toc242161026"/>
            <w:bookmarkStart w:id="39" w:name="_Toc242163210"/>
            <w:bookmarkStart w:id="40" w:name="_Toc242163484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 xml:space="preserve">Саха </w:t>
            </w:r>
            <w:proofErr w:type="spellStart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Республикатын</w:t>
            </w:r>
            <w:bookmarkEnd w:id="36"/>
            <w:bookmarkEnd w:id="37"/>
            <w:bookmarkEnd w:id="38"/>
            <w:bookmarkEnd w:id="39"/>
            <w:bookmarkEnd w:id="40"/>
            <w:proofErr w:type="spellEnd"/>
          </w:p>
          <w:p w14:paraId="015BE525" w14:textId="77777777" w:rsidR="00FD3C0A" w:rsidRPr="007C4348" w:rsidRDefault="00FD3C0A" w:rsidP="00AF7D0E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14:paraId="3D7274DD" w14:textId="77777777"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41" w:name="_Toc242159210"/>
            <w:bookmarkStart w:id="42" w:name="_Toc242160042"/>
            <w:bookmarkStart w:id="43" w:name="_Toc242161027"/>
            <w:bookmarkStart w:id="44" w:name="_Toc242163211"/>
            <w:bookmarkStart w:id="45" w:name="_Toc242163485"/>
            <w:r w:rsidRPr="007C4348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41"/>
            <w:bookmarkEnd w:id="42"/>
            <w:bookmarkEnd w:id="43"/>
            <w:bookmarkEnd w:id="44"/>
            <w:bookmarkEnd w:id="45"/>
          </w:p>
          <w:p w14:paraId="6AFA1382" w14:textId="77777777"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46" w:name="_Toc242159211"/>
            <w:bookmarkStart w:id="47" w:name="_Toc242160043"/>
            <w:bookmarkStart w:id="48" w:name="_Toc242161028"/>
            <w:bookmarkStart w:id="49" w:name="_Toc242163212"/>
            <w:bookmarkStart w:id="50" w:name="_Toc242163486"/>
            <w:r w:rsidRPr="007C4348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7C4348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7C4348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7C4348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7C4348">
              <w:rPr>
                <w:rFonts w:ascii="Tahoma" w:hAnsi="Tahoma"/>
                <w:b/>
                <w:spacing w:val="40"/>
              </w:rPr>
              <w:t>»</w:t>
            </w:r>
            <w:bookmarkEnd w:id="46"/>
            <w:bookmarkEnd w:id="47"/>
            <w:bookmarkEnd w:id="48"/>
            <w:bookmarkEnd w:id="49"/>
            <w:bookmarkEnd w:id="50"/>
          </w:p>
          <w:p w14:paraId="16CB43A3" w14:textId="77777777"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1" w:name="_Toc242159212"/>
            <w:bookmarkStart w:id="52" w:name="_Toc242160044"/>
            <w:bookmarkStart w:id="53" w:name="_Toc242161029"/>
            <w:bookmarkStart w:id="54" w:name="_Toc242163213"/>
            <w:bookmarkStart w:id="55" w:name="_Toc242163487"/>
            <w:r w:rsidRPr="007C4348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  <w:bookmarkEnd w:id="51"/>
            <w:bookmarkEnd w:id="52"/>
            <w:bookmarkEnd w:id="53"/>
            <w:bookmarkEnd w:id="54"/>
            <w:bookmarkEnd w:id="55"/>
          </w:p>
          <w:p w14:paraId="0EEE7CCA" w14:textId="77777777"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bookmarkStart w:id="56" w:name="_Toc242159213"/>
            <w:bookmarkStart w:id="57" w:name="_Toc242160045"/>
            <w:bookmarkStart w:id="58" w:name="_Toc242161030"/>
            <w:bookmarkStart w:id="59" w:name="_Toc242163214"/>
            <w:bookmarkStart w:id="60" w:name="_Toc242163488"/>
            <w:r w:rsidRPr="007C4348">
              <w:rPr>
                <w:rFonts w:ascii="Tahoma" w:hAnsi="Tahoma"/>
                <w:b/>
                <w:sz w:val="18"/>
                <w:szCs w:val="18"/>
              </w:rPr>
              <w:t>ДЬА</w:t>
            </w:r>
            <w:r w:rsidRPr="007C4348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7C4348">
              <w:rPr>
                <w:rFonts w:ascii="Tahoma" w:hAnsi="Tahoma"/>
                <w:b/>
                <w:sz w:val="18"/>
                <w:szCs w:val="18"/>
              </w:rPr>
              <w:t>АЛТАТА</w:t>
            </w:r>
            <w:bookmarkEnd w:id="56"/>
            <w:bookmarkEnd w:id="57"/>
            <w:bookmarkEnd w:id="58"/>
            <w:bookmarkEnd w:id="59"/>
            <w:bookmarkEnd w:id="60"/>
          </w:p>
        </w:tc>
      </w:tr>
    </w:tbl>
    <w:p w14:paraId="2A31546A" w14:textId="77777777" w:rsidR="00A95DF6" w:rsidRDefault="00A95DF6" w:rsidP="00FD3C0A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418027EC" w14:textId="77777777" w:rsidR="00FD3C0A" w:rsidRPr="00FD3C0A" w:rsidRDefault="00FD3C0A" w:rsidP="000947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ПРОТОКОЛ №</w:t>
      </w:r>
      <w:r w:rsidR="00C94FEC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ПР/ 359</w:t>
      </w:r>
    </w:p>
    <w:p w14:paraId="6C885229" w14:textId="77777777" w:rsidR="00FD3C0A" w:rsidRPr="00607E0C" w:rsidRDefault="00FD3C0A" w:rsidP="000947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>заседани</w:t>
      </w:r>
      <w:r w:rsidR="000D4C7B" w:rsidRPr="00607E0C">
        <w:rPr>
          <w:rFonts w:ascii="Times New Roman" w:hAnsi="Times New Roman" w:cs="Times New Roman"/>
          <w:b/>
          <w:sz w:val="26"/>
          <w:szCs w:val="26"/>
        </w:rPr>
        <w:t>я</w:t>
      </w:r>
      <w:r w:rsidRPr="00607E0C">
        <w:rPr>
          <w:rFonts w:ascii="Times New Roman" w:hAnsi="Times New Roman" w:cs="Times New Roman"/>
          <w:b/>
          <w:sz w:val="26"/>
          <w:szCs w:val="26"/>
        </w:rPr>
        <w:t xml:space="preserve"> Конкурсной комиссии по отбору субъектов малого и среднего предпринимательства, претендующих на получение финансовой поддержки</w:t>
      </w:r>
    </w:p>
    <w:p w14:paraId="44C4EF66" w14:textId="77777777" w:rsidR="00FD3C0A" w:rsidRPr="00607E0C" w:rsidRDefault="00FD3C0A" w:rsidP="00FD3C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220E350" w14:textId="77777777" w:rsidR="00A95DF6" w:rsidRPr="00607E0C" w:rsidRDefault="00C94FEC" w:rsidP="00FD3C0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30</w:t>
      </w:r>
      <w:r w:rsidR="000C59F2" w:rsidRPr="0060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1387" w:rsidRPr="00607E0C">
        <w:rPr>
          <w:rFonts w:ascii="Times New Roman" w:eastAsia="Times New Roman" w:hAnsi="Times New Roman" w:cs="Times New Roman"/>
          <w:sz w:val="26"/>
          <w:szCs w:val="26"/>
        </w:rPr>
        <w:t>октября</w:t>
      </w:r>
      <w:r w:rsidR="000C59F2" w:rsidRPr="0060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3C0A" w:rsidRPr="00607E0C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0C59F2" w:rsidRPr="00607E0C">
        <w:rPr>
          <w:rFonts w:ascii="Times New Roman" w:eastAsia="Times New Roman" w:hAnsi="Times New Roman" w:cs="Times New Roman"/>
          <w:sz w:val="26"/>
          <w:szCs w:val="26"/>
        </w:rPr>
        <w:t>9</w:t>
      </w:r>
      <w:r w:rsidR="00FD3C0A" w:rsidRPr="00607E0C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8548DD" w:rsidRPr="00607E0C">
        <w:rPr>
          <w:rFonts w:ascii="Times New Roman" w:eastAsia="Times New Roman" w:hAnsi="Times New Roman" w:cs="Times New Roman"/>
          <w:sz w:val="26"/>
          <w:szCs w:val="26"/>
        </w:rPr>
        <w:t>.</w:t>
      </w:r>
      <w:r w:rsidR="00FD3C0A" w:rsidRPr="00607E0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 w:rsidR="008548DD" w:rsidRPr="00607E0C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5C6B8F" w:rsidRPr="00607E0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9472E" w:rsidRPr="0060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548DD" w:rsidRPr="0060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3C0A" w:rsidRPr="00607E0C">
        <w:rPr>
          <w:rFonts w:ascii="Times New Roman" w:eastAsia="Times New Roman" w:hAnsi="Times New Roman" w:cs="Times New Roman"/>
          <w:sz w:val="26"/>
          <w:szCs w:val="26"/>
        </w:rPr>
        <w:t xml:space="preserve">городская Администрация  </w:t>
      </w:r>
    </w:p>
    <w:p w14:paraId="52BD43EF" w14:textId="77777777" w:rsidR="000D4C7B" w:rsidRPr="00607E0C" w:rsidRDefault="000D4C7B" w:rsidP="00FD3C0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41E419CA" w14:textId="77777777" w:rsidR="00FD3C0A" w:rsidRPr="00607E0C" w:rsidRDefault="000C59F2" w:rsidP="00FD3C0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07E0C">
        <w:rPr>
          <w:rFonts w:ascii="Times New Roman" w:eastAsia="Times New Roman" w:hAnsi="Times New Roman" w:cs="Times New Roman"/>
          <w:b/>
          <w:sz w:val="26"/>
          <w:szCs w:val="26"/>
        </w:rPr>
        <w:t>Председатель комиссии:</w:t>
      </w:r>
      <w:r w:rsidRPr="00607E0C">
        <w:rPr>
          <w:rFonts w:ascii="Times New Roman" w:eastAsia="Times New Roman" w:hAnsi="Times New Roman" w:cs="Times New Roman"/>
          <w:sz w:val="26"/>
          <w:szCs w:val="26"/>
        </w:rPr>
        <w:t xml:space="preserve"> С.Ю. Медведь</w:t>
      </w:r>
      <w:r w:rsidR="00FD3C0A" w:rsidRPr="00607E0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D3C0A" w:rsidRPr="00607E0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14:paraId="66BE3EC9" w14:textId="77777777" w:rsidR="0009472E" w:rsidRPr="00607E0C" w:rsidRDefault="00C65684" w:rsidP="0009472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 xml:space="preserve">Заместитель </w:t>
      </w:r>
      <w:r w:rsidR="00A203A7" w:rsidRPr="00607E0C">
        <w:rPr>
          <w:rFonts w:ascii="Times New Roman" w:hAnsi="Times New Roman" w:cs="Times New Roman"/>
          <w:b/>
          <w:sz w:val="26"/>
          <w:szCs w:val="26"/>
        </w:rPr>
        <w:t>Председател</w:t>
      </w:r>
      <w:r w:rsidRPr="00607E0C">
        <w:rPr>
          <w:rFonts w:ascii="Times New Roman" w:hAnsi="Times New Roman" w:cs="Times New Roman"/>
          <w:b/>
          <w:sz w:val="26"/>
          <w:szCs w:val="26"/>
        </w:rPr>
        <w:t>я</w:t>
      </w:r>
      <w:r w:rsidR="00A203A7" w:rsidRPr="00607E0C">
        <w:rPr>
          <w:rFonts w:ascii="Times New Roman" w:hAnsi="Times New Roman" w:cs="Times New Roman"/>
          <w:b/>
          <w:sz w:val="26"/>
          <w:szCs w:val="26"/>
        </w:rPr>
        <w:t xml:space="preserve"> комиссии: </w:t>
      </w:r>
      <w:r w:rsidRPr="00607E0C">
        <w:rPr>
          <w:rFonts w:ascii="Times New Roman" w:hAnsi="Times New Roman" w:cs="Times New Roman"/>
          <w:sz w:val="26"/>
          <w:szCs w:val="26"/>
        </w:rPr>
        <w:t>К.Б. Дегтярев</w:t>
      </w:r>
      <w:r w:rsidR="00FD3C0A" w:rsidRPr="00607E0C">
        <w:rPr>
          <w:rFonts w:ascii="Times New Roman" w:hAnsi="Times New Roman" w:cs="Times New Roman"/>
          <w:sz w:val="26"/>
          <w:szCs w:val="26"/>
        </w:rPr>
        <w:tab/>
      </w:r>
      <w:r w:rsidR="00FD3C0A" w:rsidRPr="00607E0C">
        <w:rPr>
          <w:rFonts w:ascii="Times New Roman" w:hAnsi="Times New Roman" w:cs="Times New Roman"/>
          <w:b/>
          <w:sz w:val="26"/>
          <w:szCs w:val="26"/>
        </w:rPr>
        <w:tab/>
      </w:r>
    </w:p>
    <w:p w14:paraId="2B7B8E25" w14:textId="77777777" w:rsidR="00AF7D0E" w:rsidRPr="00607E0C" w:rsidRDefault="00FD3C0A" w:rsidP="0009472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>Секретарь:</w:t>
      </w:r>
      <w:r w:rsidR="00AF7D0E" w:rsidRPr="00607E0C">
        <w:rPr>
          <w:rFonts w:ascii="Times New Roman" w:hAnsi="Times New Roman" w:cs="Times New Roman"/>
          <w:sz w:val="26"/>
          <w:szCs w:val="26"/>
        </w:rPr>
        <w:t xml:space="preserve"> </w:t>
      </w:r>
      <w:r w:rsidR="00C65684" w:rsidRPr="00607E0C">
        <w:rPr>
          <w:rFonts w:ascii="Times New Roman" w:hAnsi="Times New Roman" w:cs="Times New Roman"/>
          <w:sz w:val="26"/>
          <w:szCs w:val="26"/>
        </w:rPr>
        <w:t>К.Н. Петрова</w:t>
      </w:r>
    </w:p>
    <w:p w14:paraId="3E08F536" w14:textId="77777777" w:rsidR="00C609B7" w:rsidRPr="00607E0C" w:rsidRDefault="00FD3C0A" w:rsidP="00132F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 xml:space="preserve">Присутствовали: </w:t>
      </w:r>
      <w:r w:rsidR="00A203A7" w:rsidRPr="00607E0C">
        <w:rPr>
          <w:rFonts w:ascii="Times New Roman" w:hAnsi="Times New Roman" w:cs="Times New Roman"/>
          <w:sz w:val="26"/>
          <w:szCs w:val="26"/>
        </w:rPr>
        <w:t>Г.Н. Седых</w:t>
      </w:r>
      <w:r w:rsidR="000C59F2" w:rsidRPr="00607E0C">
        <w:rPr>
          <w:rFonts w:ascii="Times New Roman" w:hAnsi="Times New Roman" w:cs="Times New Roman"/>
          <w:sz w:val="26"/>
          <w:szCs w:val="26"/>
        </w:rPr>
        <w:t>, Ю.Р. Соловьева</w:t>
      </w:r>
      <w:r w:rsidR="007B1387" w:rsidRPr="00607E0C">
        <w:rPr>
          <w:rFonts w:ascii="Times New Roman" w:hAnsi="Times New Roman" w:cs="Times New Roman"/>
          <w:sz w:val="26"/>
          <w:szCs w:val="26"/>
        </w:rPr>
        <w:t xml:space="preserve">, Н.М. </w:t>
      </w:r>
      <w:proofErr w:type="spellStart"/>
      <w:r w:rsidR="007B1387" w:rsidRPr="00607E0C">
        <w:rPr>
          <w:rFonts w:ascii="Times New Roman" w:hAnsi="Times New Roman" w:cs="Times New Roman"/>
          <w:sz w:val="26"/>
          <w:szCs w:val="26"/>
        </w:rPr>
        <w:t>Хребтова</w:t>
      </w:r>
      <w:proofErr w:type="spellEnd"/>
      <w:r w:rsidR="000C59F2" w:rsidRPr="00607E0C">
        <w:rPr>
          <w:rFonts w:ascii="Times New Roman" w:hAnsi="Times New Roman" w:cs="Times New Roman"/>
          <w:sz w:val="26"/>
          <w:szCs w:val="26"/>
        </w:rPr>
        <w:t xml:space="preserve"> </w:t>
      </w:r>
      <w:r w:rsidR="00A203A7" w:rsidRPr="00607E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B3F54D" w14:textId="77777777" w:rsidR="00AF7D0E" w:rsidRPr="00607E0C" w:rsidRDefault="00AF7D0E" w:rsidP="00AF7D0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AD67F43" w14:textId="77777777" w:rsidR="00FD3C0A" w:rsidRPr="00607E0C" w:rsidRDefault="00FD3C0A" w:rsidP="00FD3C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14:paraId="01DD0396" w14:textId="77777777" w:rsidR="00A203A7" w:rsidRPr="00607E0C" w:rsidRDefault="00FD3C0A" w:rsidP="008F3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 xml:space="preserve">Рассмотрение заявок </w:t>
      </w:r>
      <w:r w:rsidR="00A203A7" w:rsidRPr="00607E0C">
        <w:rPr>
          <w:rFonts w:ascii="Times New Roman" w:hAnsi="Times New Roman" w:cs="Times New Roman"/>
          <w:sz w:val="26"/>
          <w:szCs w:val="26"/>
        </w:rPr>
        <w:t xml:space="preserve">по отбору </w:t>
      </w:r>
      <w:r w:rsidRPr="00607E0C">
        <w:rPr>
          <w:rFonts w:ascii="Times New Roman" w:hAnsi="Times New Roman" w:cs="Times New Roman"/>
          <w:sz w:val="26"/>
          <w:szCs w:val="26"/>
        </w:rPr>
        <w:t xml:space="preserve">субъектов малого и среднего предпринимательства, претендующих на получение </w:t>
      </w:r>
      <w:r w:rsidR="000D4C7B" w:rsidRPr="00607E0C">
        <w:rPr>
          <w:rFonts w:ascii="Times New Roman" w:hAnsi="Times New Roman" w:cs="Times New Roman"/>
          <w:sz w:val="26"/>
          <w:szCs w:val="26"/>
        </w:rPr>
        <w:t>грантов (</w:t>
      </w:r>
      <w:r w:rsidR="00107FE8" w:rsidRPr="00607E0C">
        <w:rPr>
          <w:rFonts w:ascii="Times New Roman" w:hAnsi="Times New Roman" w:cs="Times New Roman"/>
          <w:sz w:val="26"/>
          <w:szCs w:val="26"/>
        </w:rPr>
        <w:t>субсидий) из</w:t>
      </w:r>
      <w:r w:rsidR="00CE4DB4" w:rsidRPr="00607E0C">
        <w:rPr>
          <w:rFonts w:ascii="Times New Roman" w:hAnsi="Times New Roman" w:cs="Times New Roman"/>
          <w:sz w:val="26"/>
          <w:szCs w:val="26"/>
        </w:rPr>
        <w:t xml:space="preserve"> бюджета МО «Город Мирный». </w:t>
      </w:r>
    </w:p>
    <w:p w14:paraId="16DF4798" w14:textId="77777777" w:rsidR="00CE4DB4" w:rsidRPr="00607E0C" w:rsidRDefault="00CE4DB4" w:rsidP="008F3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ECA4B3F" w14:textId="77777777" w:rsidR="0009472E" w:rsidRPr="00607E0C" w:rsidRDefault="00FD3C0A" w:rsidP="000F2C27">
      <w:pPr>
        <w:pStyle w:val="a3"/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607E0C">
        <w:rPr>
          <w:b/>
          <w:sz w:val="26"/>
          <w:szCs w:val="26"/>
        </w:rPr>
        <w:t>С</w:t>
      </w:r>
      <w:r w:rsidR="008F3C08" w:rsidRPr="00607E0C">
        <w:rPr>
          <w:b/>
          <w:sz w:val="26"/>
          <w:szCs w:val="26"/>
        </w:rPr>
        <w:t>лушали</w:t>
      </w:r>
      <w:r w:rsidRPr="00607E0C">
        <w:rPr>
          <w:b/>
          <w:sz w:val="26"/>
          <w:szCs w:val="26"/>
        </w:rPr>
        <w:t xml:space="preserve">: </w:t>
      </w:r>
      <w:r w:rsidR="007B1387" w:rsidRPr="00607E0C">
        <w:rPr>
          <w:b/>
          <w:sz w:val="26"/>
          <w:szCs w:val="26"/>
        </w:rPr>
        <w:t>К.Н. Петрову</w:t>
      </w:r>
      <w:r w:rsidR="00132F84" w:rsidRPr="00607E0C">
        <w:rPr>
          <w:b/>
          <w:sz w:val="26"/>
          <w:szCs w:val="26"/>
        </w:rPr>
        <w:t xml:space="preserve"> </w:t>
      </w:r>
      <w:r w:rsidR="00CE4DB4" w:rsidRPr="00607E0C">
        <w:rPr>
          <w:b/>
          <w:sz w:val="26"/>
          <w:szCs w:val="26"/>
        </w:rPr>
        <w:t xml:space="preserve">- </w:t>
      </w:r>
      <w:r w:rsidR="00CE4DB4" w:rsidRPr="00607E0C">
        <w:rPr>
          <w:sz w:val="26"/>
          <w:szCs w:val="26"/>
        </w:rPr>
        <w:t xml:space="preserve">из </w:t>
      </w:r>
      <w:r w:rsidR="007B1387" w:rsidRPr="00607E0C">
        <w:rPr>
          <w:sz w:val="26"/>
          <w:szCs w:val="26"/>
        </w:rPr>
        <w:t>7</w:t>
      </w:r>
      <w:r w:rsidR="008F3C08" w:rsidRPr="00607E0C">
        <w:rPr>
          <w:sz w:val="26"/>
          <w:szCs w:val="26"/>
        </w:rPr>
        <w:t xml:space="preserve"> </w:t>
      </w:r>
      <w:r w:rsidR="002145C4" w:rsidRPr="00607E0C">
        <w:rPr>
          <w:sz w:val="26"/>
          <w:szCs w:val="26"/>
        </w:rPr>
        <w:t>(</w:t>
      </w:r>
      <w:r w:rsidR="00E32159" w:rsidRPr="00607E0C">
        <w:rPr>
          <w:sz w:val="26"/>
          <w:szCs w:val="26"/>
        </w:rPr>
        <w:t>семи</w:t>
      </w:r>
      <w:r w:rsidR="002145C4" w:rsidRPr="00607E0C">
        <w:rPr>
          <w:sz w:val="26"/>
          <w:szCs w:val="26"/>
        </w:rPr>
        <w:t>)</w:t>
      </w:r>
      <w:r w:rsidR="00CE4DB4" w:rsidRPr="00607E0C">
        <w:rPr>
          <w:sz w:val="26"/>
          <w:szCs w:val="26"/>
        </w:rPr>
        <w:t xml:space="preserve"> членов конкурсной комиссии</w:t>
      </w:r>
      <w:r w:rsidR="00CE4DB4" w:rsidRPr="00607E0C">
        <w:rPr>
          <w:b/>
          <w:sz w:val="26"/>
          <w:szCs w:val="26"/>
        </w:rPr>
        <w:t xml:space="preserve"> </w:t>
      </w:r>
      <w:r w:rsidR="00CE4DB4" w:rsidRPr="00607E0C">
        <w:rPr>
          <w:sz w:val="26"/>
          <w:szCs w:val="26"/>
        </w:rPr>
        <w:t xml:space="preserve">присутствуют </w:t>
      </w:r>
      <w:r w:rsidR="007B1387" w:rsidRPr="00607E0C">
        <w:rPr>
          <w:sz w:val="26"/>
          <w:szCs w:val="26"/>
        </w:rPr>
        <w:t>5</w:t>
      </w:r>
      <w:r w:rsidR="002145C4" w:rsidRPr="00607E0C">
        <w:rPr>
          <w:sz w:val="26"/>
          <w:szCs w:val="26"/>
        </w:rPr>
        <w:t xml:space="preserve"> (</w:t>
      </w:r>
      <w:r w:rsidR="007B1387" w:rsidRPr="00607E0C">
        <w:rPr>
          <w:sz w:val="26"/>
          <w:szCs w:val="26"/>
        </w:rPr>
        <w:t>пят</w:t>
      </w:r>
      <w:r w:rsidR="00E32159" w:rsidRPr="00607E0C">
        <w:rPr>
          <w:sz w:val="26"/>
          <w:szCs w:val="26"/>
        </w:rPr>
        <w:t>ь</w:t>
      </w:r>
      <w:r w:rsidR="002145C4" w:rsidRPr="00607E0C">
        <w:rPr>
          <w:sz w:val="26"/>
          <w:szCs w:val="26"/>
        </w:rPr>
        <w:t>)</w:t>
      </w:r>
      <w:r w:rsidR="00CE4DB4" w:rsidRPr="00607E0C">
        <w:rPr>
          <w:sz w:val="26"/>
          <w:szCs w:val="26"/>
        </w:rPr>
        <w:t xml:space="preserve"> член</w:t>
      </w:r>
      <w:r w:rsidR="00535ED1" w:rsidRPr="00607E0C">
        <w:rPr>
          <w:sz w:val="26"/>
          <w:szCs w:val="26"/>
        </w:rPr>
        <w:t>ов</w:t>
      </w:r>
      <w:r w:rsidR="00CE4DB4" w:rsidRPr="00607E0C">
        <w:rPr>
          <w:sz w:val="26"/>
          <w:szCs w:val="26"/>
        </w:rPr>
        <w:t xml:space="preserve"> с правом голоса</w:t>
      </w:r>
      <w:r w:rsidR="007B1387" w:rsidRPr="00607E0C">
        <w:rPr>
          <w:sz w:val="26"/>
          <w:szCs w:val="26"/>
        </w:rPr>
        <w:t>, кворум есть п</w:t>
      </w:r>
      <w:r w:rsidR="00CE4DB4" w:rsidRPr="00607E0C">
        <w:rPr>
          <w:sz w:val="26"/>
          <w:szCs w:val="26"/>
        </w:rPr>
        <w:t xml:space="preserve">редлагаю начать заседание </w:t>
      </w:r>
      <w:r w:rsidR="00C65684" w:rsidRPr="00607E0C">
        <w:rPr>
          <w:sz w:val="26"/>
          <w:szCs w:val="26"/>
        </w:rPr>
        <w:t>К</w:t>
      </w:r>
      <w:r w:rsidR="00CE4DB4" w:rsidRPr="00607E0C">
        <w:rPr>
          <w:sz w:val="26"/>
          <w:szCs w:val="26"/>
        </w:rPr>
        <w:t xml:space="preserve">онкурсной комиссии. </w:t>
      </w:r>
    </w:p>
    <w:p w14:paraId="01B55CC6" w14:textId="77777777" w:rsidR="0009472E" w:rsidRPr="00607E0C" w:rsidRDefault="004457EF" w:rsidP="0009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 xml:space="preserve">Информация о начале приема заявлений на предоставление </w:t>
      </w:r>
      <w:r w:rsidR="000D4C7B" w:rsidRPr="00607E0C">
        <w:rPr>
          <w:rFonts w:ascii="Times New Roman" w:hAnsi="Times New Roman" w:cs="Times New Roman"/>
          <w:sz w:val="26"/>
          <w:szCs w:val="26"/>
        </w:rPr>
        <w:t>грантов (</w:t>
      </w:r>
      <w:r w:rsidR="00044E79" w:rsidRPr="00607E0C">
        <w:rPr>
          <w:rFonts w:ascii="Times New Roman" w:hAnsi="Times New Roman" w:cs="Times New Roman"/>
          <w:sz w:val="26"/>
          <w:szCs w:val="26"/>
        </w:rPr>
        <w:t>субсидий</w:t>
      </w:r>
      <w:r w:rsidR="000D4C7B" w:rsidRPr="00607E0C">
        <w:rPr>
          <w:rFonts w:ascii="Times New Roman" w:hAnsi="Times New Roman" w:cs="Times New Roman"/>
          <w:sz w:val="26"/>
          <w:szCs w:val="26"/>
        </w:rPr>
        <w:t>)</w:t>
      </w:r>
      <w:r w:rsidRPr="00607E0C">
        <w:rPr>
          <w:rFonts w:ascii="Times New Roman" w:hAnsi="Times New Roman" w:cs="Times New Roman"/>
          <w:sz w:val="26"/>
          <w:szCs w:val="26"/>
        </w:rPr>
        <w:t xml:space="preserve"> субъектам малого и среднего </w:t>
      </w:r>
      <w:r w:rsidR="00562FDC" w:rsidRPr="00607E0C">
        <w:rPr>
          <w:rFonts w:ascii="Times New Roman" w:hAnsi="Times New Roman" w:cs="Times New Roman"/>
          <w:sz w:val="26"/>
          <w:szCs w:val="26"/>
        </w:rPr>
        <w:t>предпринимательства размещена</w:t>
      </w:r>
      <w:r w:rsidRPr="00607E0C">
        <w:rPr>
          <w:rFonts w:ascii="Times New Roman" w:hAnsi="Times New Roman" w:cs="Times New Roman"/>
          <w:sz w:val="26"/>
          <w:szCs w:val="26"/>
        </w:rPr>
        <w:t xml:space="preserve"> на официальном сайте городской Администрации </w:t>
      </w:r>
      <w:hyperlink r:id="rId7" w:history="1">
        <w:r w:rsidR="007B1387" w:rsidRPr="00607E0C">
          <w:rPr>
            <w:rStyle w:val="a8"/>
            <w:rFonts w:ascii="Times New Roman" w:hAnsi="Times New Roman" w:cs="Times New Roman"/>
            <w:sz w:val="26"/>
            <w:szCs w:val="26"/>
          </w:rPr>
          <w:t>www.мирный-саха.</w:t>
        </w:r>
      </w:hyperlink>
      <w:r w:rsidR="007B1387" w:rsidRPr="00607E0C">
        <w:rPr>
          <w:rStyle w:val="a8"/>
          <w:rFonts w:ascii="Times New Roman" w:hAnsi="Times New Roman" w:cs="Times New Roman"/>
          <w:sz w:val="26"/>
          <w:szCs w:val="26"/>
        </w:rPr>
        <w:t>рф</w:t>
      </w:r>
      <w:r w:rsidRPr="00607E0C">
        <w:rPr>
          <w:rFonts w:ascii="Times New Roman" w:hAnsi="Times New Roman" w:cs="Times New Roman"/>
          <w:sz w:val="26"/>
          <w:szCs w:val="26"/>
        </w:rPr>
        <w:t>.</w:t>
      </w:r>
      <w:r w:rsidR="00132F84" w:rsidRPr="00607E0C">
        <w:rPr>
          <w:rFonts w:ascii="Times New Roman" w:hAnsi="Times New Roman" w:cs="Times New Roman"/>
          <w:sz w:val="26"/>
          <w:szCs w:val="26"/>
        </w:rPr>
        <w:t xml:space="preserve"> Прием заявок осуществлялся в отделе по отраслевым вопросам городской Администрации с</w:t>
      </w:r>
      <w:r w:rsidR="00C65684" w:rsidRPr="00607E0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65684" w:rsidRPr="00607E0C">
        <w:rPr>
          <w:rFonts w:ascii="Times New Roman" w:hAnsi="Times New Roman" w:cs="Times New Roman"/>
          <w:sz w:val="26"/>
          <w:szCs w:val="26"/>
        </w:rPr>
        <w:t>0</w:t>
      </w:r>
      <w:r w:rsidR="007B1387" w:rsidRPr="00607E0C">
        <w:rPr>
          <w:rFonts w:ascii="Times New Roman" w:hAnsi="Times New Roman" w:cs="Times New Roman"/>
          <w:sz w:val="26"/>
          <w:szCs w:val="26"/>
        </w:rPr>
        <w:t>3</w:t>
      </w:r>
      <w:r w:rsidR="00C65684" w:rsidRPr="00607E0C">
        <w:rPr>
          <w:rFonts w:ascii="Times New Roman" w:hAnsi="Times New Roman" w:cs="Times New Roman"/>
          <w:sz w:val="26"/>
          <w:szCs w:val="26"/>
        </w:rPr>
        <w:t xml:space="preserve"> </w:t>
      </w:r>
      <w:r w:rsidR="00535ED1" w:rsidRPr="00607E0C">
        <w:rPr>
          <w:rFonts w:ascii="Times New Roman" w:hAnsi="Times New Roman" w:cs="Times New Roman"/>
          <w:sz w:val="26"/>
          <w:szCs w:val="26"/>
        </w:rPr>
        <w:t xml:space="preserve">по </w:t>
      </w:r>
      <w:r w:rsidR="007B1387" w:rsidRPr="00607E0C">
        <w:rPr>
          <w:rFonts w:ascii="Times New Roman" w:hAnsi="Times New Roman" w:cs="Times New Roman"/>
          <w:sz w:val="26"/>
          <w:szCs w:val="26"/>
        </w:rPr>
        <w:t>18</w:t>
      </w:r>
      <w:r w:rsidR="00535ED1" w:rsidRPr="00607E0C">
        <w:rPr>
          <w:rFonts w:ascii="Times New Roman" w:hAnsi="Times New Roman" w:cs="Times New Roman"/>
          <w:sz w:val="26"/>
          <w:szCs w:val="26"/>
        </w:rPr>
        <w:t xml:space="preserve"> </w:t>
      </w:r>
      <w:r w:rsidR="007B1387" w:rsidRPr="00607E0C">
        <w:rPr>
          <w:rFonts w:ascii="Times New Roman" w:hAnsi="Times New Roman" w:cs="Times New Roman"/>
          <w:sz w:val="26"/>
          <w:szCs w:val="26"/>
        </w:rPr>
        <w:t>октября</w:t>
      </w:r>
      <w:r w:rsidR="00535ED1" w:rsidRPr="00607E0C">
        <w:rPr>
          <w:rFonts w:ascii="Times New Roman" w:hAnsi="Times New Roman" w:cs="Times New Roman"/>
          <w:sz w:val="26"/>
          <w:szCs w:val="26"/>
        </w:rPr>
        <w:t xml:space="preserve"> </w:t>
      </w:r>
      <w:r w:rsidR="00C65684" w:rsidRPr="00607E0C">
        <w:rPr>
          <w:rFonts w:ascii="Times New Roman" w:hAnsi="Times New Roman" w:cs="Times New Roman"/>
          <w:sz w:val="26"/>
          <w:szCs w:val="26"/>
        </w:rPr>
        <w:t>201</w:t>
      </w:r>
      <w:r w:rsidR="00535ED1" w:rsidRPr="00607E0C">
        <w:rPr>
          <w:rFonts w:ascii="Times New Roman" w:hAnsi="Times New Roman" w:cs="Times New Roman"/>
          <w:sz w:val="26"/>
          <w:szCs w:val="26"/>
        </w:rPr>
        <w:t>9</w:t>
      </w:r>
      <w:r w:rsidR="00C65684" w:rsidRPr="00607E0C">
        <w:rPr>
          <w:rFonts w:ascii="Times New Roman" w:hAnsi="Times New Roman" w:cs="Times New Roman"/>
          <w:sz w:val="26"/>
          <w:szCs w:val="26"/>
        </w:rPr>
        <w:t xml:space="preserve"> г.</w:t>
      </w:r>
      <w:r w:rsidR="00562FDC" w:rsidRPr="00607E0C">
        <w:rPr>
          <w:rFonts w:ascii="Times New Roman" w:hAnsi="Times New Roman" w:cs="Times New Roman"/>
          <w:sz w:val="26"/>
          <w:szCs w:val="26"/>
        </w:rPr>
        <w:t xml:space="preserve"> в</w:t>
      </w:r>
      <w:r w:rsidR="00CE4DB4" w:rsidRPr="00607E0C">
        <w:rPr>
          <w:rFonts w:ascii="Times New Roman" w:hAnsi="Times New Roman" w:cs="Times New Roman"/>
          <w:sz w:val="26"/>
          <w:szCs w:val="26"/>
        </w:rPr>
        <w:t xml:space="preserve"> соответствии с Постановлени</w:t>
      </w:r>
      <w:r w:rsidR="00562FDC" w:rsidRPr="00607E0C">
        <w:rPr>
          <w:rFonts w:ascii="Times New Roman" w:hAnsi="Times New Roman" w:cs="Times New Roman"/>
          <w:sz w:val="26"/>
          <w:szCs w:val="26"/>
        </w:rPr>
        <w:t>ями</w:t>
      </w:r>
      <w:r w:rsidR="00CE4DB4" w:rsidRPr="00607E0C">
        <w:rPr>
          <w:rFonts w:ascii="Times New Roman" w:hAnsi="Times New Roman" w:cs="Times New Roman"/>
          <w:sz w:val="26"/>
          <w:szCs w:val="26"/>
        </w:rPr>
        <w:t xml:space="preserve"> городской Администрации от </w:t>
      </w:r>
      <w:r w:rsidR="00EA1B25" w:rsidRPr="00607E0C">
        <w:rPr>
          <w:rFonts w:ascii="Times New Roman" w:hAnsi="Times New Roman" w:cs="Times New Roman"/>
          <w:sz w:val="26"/>
          <w:szCs w:val="26"/>
        </w:rPr>
        <w:t xml:space="preserve">27.11.2014 № 739 «Об утверждении муниципальной целевой программы «Развитие малого и среднего предпринимательства в МО «Город Мирный» на 2015-2019 годы», от </w:t>
      </w:r>
      <w:r w:rsidR="00C65684" w:rsidRPr="00607E0C">
        <w:rPr>
          <w:rFonts w:ascii="Times New Roman" w:hAnsi="Times New Roman" w:cs="Times New Roman"/>
          <w:sz w:val="26"/>
          <w:szCs w:val="26"/>
        </w:rPr>
        <w:t>07.09.</w:t>
      </w:r>
      <w:r w:rsidR="00132F84" w:rsidRPr="00607E0C">
        <w:rPr>
          <w:rFonts w:ascii="Times New Roman" w:hAnsi="Times New Roman" w:cs="Times New Roman"/>
          <w:sz w:val="26"/>
          <w:szCs w:val="26"/>
        </w:rPr>
        <w:t>201</w:t>
      </w:r>
      <w:r w:rsidR="00535ED1" w:rsidRPr="00607E0C">
        <w:rPr>
          <w:rFonts w:ascii="Times New Roman" w:hAnsi="Times New Roman" w:cs="Times New Roman"/>
          <w:sz w:val="26"/>
          <w:szCs w:val="26"/>
        </w:rPr>
        <w:t>8</w:t>
      </w:r>
      <w:r w:rsidR="00132F84" w:rsidRPr="00607E0C">
        <w:rPr>
          <w:rFonts w:ascii="Times New Roman" w:hAnsi="Times New Roman" w:cs="Times New Roman"/>
          <w:sz w:val="26"/>
          <w:szCs w:val="26"/>
        </w:rPr>
        <w:t xml:space="preserve"> </w:t>
      </w:r>
      <w:r w:rsidR="00EA1B25" w:rsidRPr="00607E0C">
        <w:rPr>
          <w:rFonts w:ascii="Times New Roman" w:hAnsi="Times New Roman" w:cs="Times New Roman"/>
          <w:sz w:val="26"/>
          <w:szCs w:val="26"/>
        </w:rPr>
        <w:t xml:space="preserve">№ </w:t>
      </w:r>
      <w:r w:rsidR="00C65684" w:rsidRPr="00607E0C">
        <w:rPr>
          <w:rFonts w:ascii="Times New Roman" w:hAnsi="Times New Roman" w:cs="Times New Roman"/>
          <w:sz w:val="26"/>
          <w:szCs w:val="26"/>
        </w:rPr>
        <w:t>11</w:t>
      </w:r>
      <w:r w:rsidR="00AC71E9" w:rsidRPr="00607E0C">
        <w:rPr>
          <w:rFonts w:ascii="Times New Roman" w:hAnsi="Times New Roman" w:cs="Times New Roman"/>
          <w:sz w:val="26"/>
          <w:szCs w:val="26"/>
        </w:rPr>
        <w:t>90</w:t>
      </w:r>
      <w:r w:rsidR="00C65684" w:rsidRPr="00607E0C">
        <w:rPr>
          <w:rFonts w:ascii="Times New Roman" w:hAnsi="Times New Roman" w:cs="Times New Roman"/>
          <w:sz w:val="26"/>
          <w:szCs w:val="26"/>
        </w:rPr>
        <w:t xml:space="preserve"> </w:t>
      </w:r>
      <w:r w:rsidR="00EA1B25" w:rsidRPr="00607E0C">
        <w:rPr>
          <w:rFonts w:ascii="Times New Roman" w:hAnsi="Times New Roman" w:cs="Times New Roman"/>
          <w:sz w:val="26"/>
          <w:szCs w:val="26"/>
        </w:rPr>
        <w:t>«Об утверждении Порядка</w:t>
      </w:r>
      <w:r w:rsidR="00562FDC" w:rsidRPr="00607E0C">
        <w:rPr>
          <w:rFonts w:ascii="Times New Roman" w:hAnsi="Times New Roman" w:cs="Times New Roman"/>
          <w:sz w:val="26"/>
          <w:szCs w:val="26"/>
        </w:rPr>
        <w:t xml:space="preserve"> субсидирования части затрат субъектов малого и среднего предпринимательства»,</w:t>
      </w:r>
      <w:r w:rsidR="00040D8B" w:rsidRPr="00607E0C">
        <w:rPr>
          <w:rFonts w:ascii="Times New Roman" w:hAnsi="Times New Roman" w:cs="Times New Roman"/>
          <w:sz w:val="26"/>
          <w:szCs w:val="26"/>
        </w:rPr>
        <w:t xml:space="preserve"> от</w:t>
      </w:r>
      <w:r w:rsidR="00AC71E9" w:rsidRPr="00607E0C">
        <w:rPr>
          <w:rFonts w:ascii="Times New Roman" w:hAnsi="Times New Roman" w:cs="Times New Roman"/>
          <w:sz w:val="26"/>
          <w:szCs w:val="26"/>
        </w:rPr>
        <w:t xml:space="preserve"> 07.09.2018</w:t>
      </w:r>
      <w:r w:rsidR="00B2010F" w:rsidRPr="00607E0C">
        <w:rPr>
          <w:rFonts w:ascii="Times New Roman" w:hAnsi="Times New Roman" w:cs="Times New Roman"/>
          <w:sz w:val="26"/>
          <w:szCs w:val="26"/>
        </w:rPr>
        <w:t xml:space="preserve"> № 1189</w:t>
      </w:r>
      <w:r w:rsidR="00EA1B25" w:rsidRPr="00607E0C">
        <w:rPr>
          <w:rFonts w:ascii="Times New Roman" w:hAnsi="Times New Roman" w:cs="Times New Roman"/>
          <w:sz w:val="26"/>
          <w:szCs w:val="26"/>
        </w:rPr>
        <w:t xml:space="preserve"> </w:t>
      </w:r>
      <w:r w:rsidR="00376DE4" w:rsidRPr="00607E0C">
        <w:rPr>
          <w:rFonts w:ascii="Times New Roman" w:hAnsi="Times New Roman" w:cs="Times New Roman"/>
          <w:sz w:val="26"/>
          <w:szCs w:val="26"/>
        </w:rPr>
        <w:t>«Об утверждении Порядка  предоставления  грантов (субсидий) субъектам малого и среднего предпринимательства, начинающим  собственное дело»</w:t>
      </w:r>
      <w:r w:rsidR="002A326E" w:rsidRPr="00607E0C">
        <w:rPr>
          <w:rFonts w:ascii="Times New Roman" w:hAnsi="Times New Roman" w:cs="Times New Roman"/>
          <w:sz w:val="26"/>
          <w:szCs w:val="26"/>
        </w:rPr>
        <w:t xml:space="preserve"> (далее- Порядок)</w:t>
      </w:r>
      <w:r w:rsidR="00376DE4" w:rsidRPr="00607E0C">
        <w:rPr>
          <w:rFonts w:ascii="Times New Roman" w:hAnsi="Times New Roman" w:cs="Times New Roman"/>
          <w:sz w:val="26"/>
          <w:szCs w:val="26"/>
        </w:rPr>
        <w:t xml:space="preserve">,  </w:t>
      </w:r>
      <w:r w:rsidR="005E06DD" w:rsidRPr="00607E0C">
        <w:rPr>
          <w:rFonts w:ascii="Times New Roman" w:hAnsi="Times New Roman" w:cs="Times New Roman"/>
          <w:sz w:val="26"/>
          <w:szCs w:val="26"/>
        </w:rPr>
        <w:t>Административными регламентами</w:t>
      </w:r>
      <w:r w:rsidR="009C2827" w:rsidRPr="00607E0C">
        <w:rPr>
          <w:rFonts w:ascii="Times New Roman" w:hAnsi="Times New Roman" w:cs="Times New Roman"/>
          <w:sz w:val="26"/>
          <w:szCs w:val="26"/>
        </w:rPr>
        <w:t>.</w:t>
      </w:r>
    </w:p>
    <w:p w14:paraId="25B4C3D7" w14:textId="77777777" w:rsidR="0009472E" w:rsidRPr="00607E0C" w:rsidRDefault="004457EF" w:rsidP="0009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 xml:space="preserve">Общая сумма к распределению по настоящему отбору составляет </w:t>
      </w:r>
      <w:r w:rsidR="007B1387" w:rsidRPr="00607E0C">
        <w:rPr>
          <w:rFonts w:ascii="Times New Roman" w:hAnsi="Times New Roman" w:cs="Times New Roman"/>
          <w:sz w:val="26"/>
          <w:szCs w:val="26"/>
        </w:rPr>
        <w:t>7</w:t>
      </w:r>
      <w:r w:rsidR="002145C4" w:rsidRPr="00607E0C">
        <w:rPr>
          <w:rFonts w:ascii="Times New Roman" w:hAnsi="Times New Roman" w:cs="Times New Roman"/>
          <w:sz w:val="26"/>
          <w:szCs w:val="26"/>
        </w:rPr>
        <w:t>00 тысяч рублей</w:t>
      </w:r>
      <w:r w:rsidR="00107FE8">
        <w:rPr>
          <w:rFonts w:ascii="Times New Roman" w:hAnsi="Times New Roman" w:cs="Times New Roman"/>
          <w:sz w:val="26"/>
          <w:szCs w:val="26"/>
        </w:rPr>
        <w:t xml:space="preserve"> (дополнительное финансирование из бюджета МО «</w:t>
      </w:r>
      <w:proofErr w:type="spellStart"/>
      <w:r w:rsidR="00107FE8">
        <w:rPr>
          <w:rFonts w:ascii="Times New Roman" w:hAnsi="Times New Roman" w:cs="Times New Roman"/>
          <w:sz w:val="26"/>
          <w:szCs w:val="26"/>
        </w:rPr>
        <w:t>Мирнинский</w:t>
      </w:r>
      <w:proofErr w:type="spellEnd"/>
      <w:r w:rsidR="00107FE8">
        <w:rPr>
          <w:rFonts w:ascii="Times New Roman" w:hAnsi="Times New Roman" w:cs="Times New Roman"/>
          <w:sz w:val="26"/>
          <w:szCs w:val="26"/>
        </w:rPr>
        <w:t xml:space="preserve"> район»)</w:t>
      </w:r>
      <w:r w:rsidR="002145C4" w:rsidRPr="00607E0C">
        <w:rPr>
          <w:rFonts w:ascii="Times New Roman" w:hAnsi="Times New Roman" w:cs="Times New Roman"/>
          <w:sz w:val="26"/>
          <w:szCs w:val="26"/>
        </w:rPr>
        <w:t>.</w:t>
      </w:r>
      <w:r w:rsidR="0009472E" w:rsidRPr="00607E0C">
        <w:rPr>
          <w:rFonts w:ascii="Times New Roman" w:hAnsi="Times New Roman" w:cs="Times New Roman"/>
          <w:sz w:val="26"/>
          <w:szCs w:val="26"/>
        </w:rPr>
        <w:t xml:space="preserve"> </w:t>
      </w:r>
      <w:r w:rsidR="008548DD" w:rsidRPr="00607E0C">
        <w:rPr>
          <w:rFonts w:ascii="Times New Roman" w:hAnsi="Times New Roman" w:cs="Times New Roman"/>
          <w:sz w:val="26"/>
          <w:szCs w:val="26"/>
        </w:rPr>
        <w:t>В 201</w:t>
      </w:r>
      <w:r w:rsidR="000D4C7B" w:rsidRPr="00607E0C">
        <w:rPr>
          <w:rFonts w:ascii="Times New Roman" w:hAnsi="Times New Roman" w:cs="Times New Roman"/>
          <w:sz w:val="26"/>
          <w:szCs w:val="26"/>
        </w:rPr>
        <w:t xml:space="preserve">9 </w:t>
      </w:r>
      <w:r w:rsidR="00607E0C" w:rsidRPr="00607E0C">
        <w:rPr>
          <w:rFonts w:ascii="Times New Roman" w:hAnsi="Times New Roman" w:cs="Times New Roman"/>
          <w:sz w:val="26"/>
          <w:szCs w:val="26"/>
        </w:rPr>
        <w:t>году установлен</w:t>
      </w:r>
      <w:r w:rsidR="002145C4" w:rsidRPr="00607E0C">
        <w:rPr>
          <w:rFonts w:ascii="Times New Roman" w:hAnsi="Times New Roman" w:cs="Times New Roman"/>
          <w:sz w:val="26"/>
          <w:szCs w:val="26"/>
        </w:rPr>
        <w:t xml:space="preserve"> следующий </w:t>
      </w:r>
      <w:r w:rsidRPr="00607E0C">
        <w:rPr>
          <w:rFonts w:ascii="Times New Roman" w:hAnsi="Times New Roman" w:cs="Times New Roman"/>
          <w:sz w:val="26"/>
          <w:szCs w:val="26"/>
        </w:rPr>
        <w:t>размер субсиди</w:t>
      </w:r>
      <w:r w:rsidR="002145C4" w:rsidRPr="00607E0C">
        <w:rPr>
          <w:rFonts w:ascii="Times New Roman" w:hAnsi="Times New Roman" w:cs="Times New Roman"/>
          <w:sz w:val="26"/>
          <w:szCs w:val="26"/>
        </w:rPr>
        <w:t>й</w:t>
      </w:r>
      <w:r w:rsidR="0009472E" w:rsidRPr="00607E0C">
        <w:rPr>
          <w:rFonts w:ascii="Times New Roman" w:hAnsi="Times New Roman" w:cs="Times New Roman"/>
          <w:sz w:val="26"/>
          <w:szCs w:val="26"/>
        </w:rPr>
        <w:t xml:space="preserve"> на 1 (одного) субъекта малого и среднего предпринимательства</w:t>
      </w:r>
      <w:r w:rsidR="002145C4" w:rsidRPr="00607E0C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2C9D385" w14:textId="77777777" w:rsidR="000D4C7B" w:rsidRPr="00607E0C" w:rsidRDefault="004A44C2" w:rsidP="0009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 xml:space="preserve">- </w:t>
      </w:r>
      <w:r w:rsidR="00044E79" w:rsidRPr="00607E0C">
        <w:rPr>
          <w:rFonts w:ascii="Times New Roman" w:hAnsi="Times New Roman" w:cs="Times New Roman"/>
          <w:sz w:val="26"/>
          <w:szCs w:val="26"/>
        </w:rPr>
        <w:t>«С</w:t>
      </w:r>
      <w:r w:rsidR="002145C4" w:rsidRPr="00607E0C">
        <w:rPr>
          <w:rFonts w:ascii="Times New Roman" w:hAnsi="Times New Roman" w:cs="Times New Roman"/>
          <w:sz w:val="26"/>
          <w:szCs w:val="26"/>
        </w:rPr>
        <w:t>убсидирование части затрат, понесенных субъектами малого и среднего предпринимательства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</w:r>
      <w:r w:rsidR="00044E79" w:rsidRPr="00607E0C">
        <w:rPr>
          <w:rFonts w:ascii="Times New Roman" w:hAnsi="Times New Roman" w:cs="Times New Roman"/>
          <w:sz w:val="26"/>
          <w:szCs w:val="26"/>
        </w:rPr>
        <w:t>»</w:t>
      </w:r>
      <w:r w:rsidR="002145C4" w:rsidRPr="00607E0C">
        <w:rPr>
          <w:rFonts w:ascii="Times New Roman" w:hAnsi="Times New Roman" w:cs="Times New Roman"/>
          <w:sz w:val="26"/>
          <w:szCs w:val="26"/>
        </w:rPr>
        <w:t xml:space="preserve"> - до </w:t>
      </w:r>
      <w:r w:rsidR="007B1387" w:rsidRPr="00607E0C">
        <w:rPr>
          <w:rFonts w:ascii="Times New Roman" w:hAnsi="Times New Roman" w:cs="Times New Roman"/>
          <w:sz w:val="26"/>
          <w:szCs w:val="26"/>
        </w:rPr>
        <w:t>5</w:t>
      </w:r>
      <w:r w:rsidR="002145C4" w:rsidRPr="00607E0C">
        <w:rPr>
          <w:rFonts w:ascii="Times New Roman" w:hAnsi="Times New Roman" w:cs="Times New Roman"/>
          <w:sz w:val="26"/>
          <w:szCs w:val="26"/>
        </w:rPr>
        <w:t>00 (</w:t>
      </w:r>
      <w:r w:rsidR="007B1387" w:rsidRPr="00607E0C">
        <w:rPr>
          <w:rFonts w:ascii="Times New Roman" w:hAnsi="Times New Roman" w:cs="Times New Roman"/>
          <w:sz w:val="26"/>
          <w:szCs w:val="26"/>
        </w:rPr>
        <w:t>пятисот</w:t>
      </w:r>
      <w:r w:rsidR="002145C4" w:rsidRPr="00607E0C">
        <w:rPr>
          <w:rFonts w:ascii="Times New Roman" w:hAnsi="Times New Roman" w:cs="Times New Roman"/>
          <w:sz w:val="26"/>
          <w:szCs w:val="26"/>
        </w:rPr>
        <w:t>) тысяч рублей</w:t>
      </w:r>
      <w:r w:rsidR="000D4C7B" w:rsidRPr="00607E0C">
        <w:rPr>
          <w:rFonts w:ascii="Times New Roman" w:hAnsi="Times New Roman" w:cs="Times New Roman"/>
          <w:sz w:val="26"/>
          <w:szCs w:val="26"/>
        </w:rPr>
        <w:t>;</w:t>
      </w:r>
    </w:p>
    <w:p w14:paraId="33C45994" w14:textId="77777777" w:rsidR="000D4C7B" w:rsidRPr="00607E0C" w:rsidRDefault="000D4C7B" w:rsidP="000D4C7B">
      <w:pPr>
        <w:spacing w:line="240" w:lineRule="auto"/>
        <w:ind w:left="1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lastRenderedPageBreak/>
        <w:t>- «</w:t>
      </w:r>
      <w:r w:rsidR="002A326E" w:rsidRPr="00607E0C">
        <w:rPr>
          <w:rFonts w:ascii="Times New Roman" w:hAnsi="Times New Roman" w:cs="Times New Roman"/>
          <w:sz w:val="26"/>
          <w:szCs w:val="26"/>
        </w:rPr>
        <w:t>Предоставление</w:t>
      </w:r>
      <w:r w:rsidRPr="00607E0C">
        <w:rPr>
          <w:rFonts w:ascii="Times New Roman" w:hAnsi="Times New Roman" w:cs="Times New Roman"/>
          <w:sz w:val="26"/>
          <w:szCs w:val="26"/>
        </w:rPr>
        <w:t xml:space="preserve"> грантов (субсидий) субъектам малого и среднего предпринимательства, начинающим собственное дело» - </w:t>
      </w:r>
      <w:r w:rsidR="002A326E" w:rsidRPr="00607E0C">
        <w:rPr>
          <w:rFonts w:ascii="Times New Roman" w:hAnsi="Times New Roman" w:cs="Times New Roman"/>
          <w:sz w:val="26"/>
          <w:szCs w:val="26"/>
        </w:rPr>
        <w:t>до 200 (двухсот) тысяч рублей.</w:t>
      </w:r>
      <w:r w:rsidRPr="00607E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AD4874" w14:textId="77777777" w:rsidR="00114643" w:rsidRPr="00607E0C" w:rsidRDefault="00A52409" w:rsidP="0009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 xml:space="preserve">Получателями </w:t>
      </w:r>
      <w:r w:rsidR="002A326E" w:rsidRPr="00607E0C">
        <w:rPr>
          <w:rFonts w:ascii="Times New Roman" w:hAnsi="Times New Roman" w:cs="Times New Roman"/>
          <w:sz w:val="26"/>
          <w:szCs w:val="26"/>
        </w:rPr>
        <w:t>грантов (</w:t>
      </w:r>
      <w:r w:rsidRPr="00607E0C">
        <w:rPr>
          <w:rFonts w:ascii="Times New Roman" w:hAnsi="Times New Roman" w:cs="Times New Roman"/>
          <w:sz w:val="26"/>
          <w:szCs w:val="26"/>
        </w:rPr>
        <w:t>субсидий</w:t>
      </w:r>
      <w:r w:rsidR="002A326E" w:rsidRPr="00607E0C">
        <w:rPr>
          <w:rFonts w:ascii="Times New Roman" w:hAnsi="Times New Roman" w:cs="Times New Roman"/>
          <w:sz w:val="26"/>
          <w:szCs w:val="26"/>
        </w:rPr>
        <w:t>)</w:t>
      </w:r>
      <w:r w:rsidRPr="00607E0C">
        <w:rPr>
          <w:rFonts w:ascii="Times New Roman" w:hAnsi="Times New Roman" w:cs="Times New Roman"/>
          <w:sz w:val="26"/>
          <w:szCs w:val="26"/>
        </w:rPr>
        <w:t xml:space="preserve"> являются субъекты малого и среднего предпринимательства, представившие </w:t>
      </w:r>
      <w:r w:rsidR="009E5F91" w:rsidRPr="00607E0C">
        <w:rPr>
          <w:rFonts w:ascii="Times New Roman" w:hAnsi="Times New Roman" w:cs="Times New Roman"/>
          <w:sz w:val="26"/>
          <w:szCs w:val="26"/>
        </w:rPr>
        <w:t xml:space="preserve">пакет документов согласно </w:t>
      </w:r>
      <w:r w:rsidR="00562FDC" w:rsidRPr="00607E0C">
        <w:rPr>
          <w:rFonts w:ascii="Times New Roman" w:hAnsi="Times New Roman" w:cs="Times New Roman"/>
          <w:sz w:val="26"/>
          <w:szCs w:val="26"/>
        </w:rPr>
        <w:t>Порядк</w:t>
      </w:r>
      <w:r w:rsidR="002A326E" w:rsidRPr="00607E0C">
        <w:rPr>
          <w:rFonts w:ascii="Times New Roman" w:hAnsi="Times New Roman" w:cs="Times New Roman"/>
          <w:sz w:val="26"/>
          <w:szCs w:val="26"/>
        </w:rPr>
        <w:t>у</w:t>
      </w:r>
      <w:r w:rsidR="009E5F91" w:rsidRPr="00607E0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8C13AC5" w14:textId="77777777" w:rsidR="00044E79" w:rsidRPr="00607E0C" w:rsidRDefault="009E5F91" w:rsidP="00044E79">
      <w:pPr>
        <w:tabs>
          <w:tab w:val="left" w:pos="709"/>
          <w:tab w:val="left" w:pos="1134"/>
          <w:tab w:val="left" w:pos="1418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ab/>
      </w:r>
      <w:r w:rsidR="002A326E" w:rsidRPr="00607E0C">
        <w:rPr>
          <w:rFonts w:ascii="Times New Roman" w:hAnsi="Times New Roman" w:cs="Times New Roman"/>
          <w:b/>
          <w:sz w:val="26"/>
          <w:szCs w:val="26"/>
        </w:rPr>
        <w:t>Гранты (с</w:t>
      </w:r>
      <w:r w:rsidRPr="00607E0C">
        <w:rPr>
          <w:rFonts w:ascii="Times New Roman" w:hAnsi="Times New Roman" w:cs="Times New Roman"/>
          <w:b/>
          <w:sz w:val="26"/>
          <w:szCs w:val="26"/>
        </w:rPr>
        <w:t>убсидии</w:t>
      </w:r>
      <w:r w:rsidR="002A326E" w:rsidRPr="00607E0C">
        <w:rPr>
          <w:rFonts w:ascii="Times New Roman" w:hAnsi="Times New Roman" w:cs="Times New Roman"/>
          <w:b/>
          <w:sz w:val="26"/>
          <w:szCs w:val="26"/>
        </w:rPr>
        <w:t>)</w:t>
      </w:r>
      <w:r w:rsidRPr="00607E0C">
        <w:rPr>
          <w:rFonts w:ascii="Times New Roman" w:hAnsi="Times New Roman" w:cs="Times New Roman"/>
          <w:b/>
          <w:sz w:val="26"/>
          <w:szCs w:val="26"/>
        </w:rPr>
        <w:t xml:space="preserve"> не </w:t>
      </w:r>
      <w:r w:rsidR="002A326E" w:rsidRPr="00607E0C">
        <w:rPr>
          <w:rFonts w:ascii="Times New Roman" w:hAnsi="Times New Roman" w:cs="Times New Roman"/>
          <w:b/>
          <w:sz w:val="26"/>
          <w:szCs w:val="26"/>
        </w:rPr>
        <w:t xml:space="preserve">могут оказываться в отношении </w:t>
      </w:r>
      <w:r w:rsidRPr="00607E0C">
        <w:rPr>
          <w:rFonts w:ascii="Times New Roman" w:hAnsi="Times New Roman" w:cs="Times New Roman"/>
          <w:b/>
          <w:sz w:val="26"/>
          <w:szCs w:val="26"/>
        </w:rPr>
        <w:t>субъект</w:t>
      </w:r>
      <w:r w:rsidR="002A326E" w:rsidRPr="00607E0C">
        <w:rPr>
          <w:rFonts w:ascii="Times New Roman" w:hAnsi="Times New Roman" w:cs="Times New Roman"/>
          <w:b/>
          <w:sz w:val="26"/>
          <w:szCs w:val="26"/>
        </w:rPr>
        <w:t>ов</w:t>
      </w:r>
      <w:r w:rsidRPr="00607E0C">
        <w:rPr>
          <w:rFonts w:ascii="Times New Roman" w:hAnsi="Times New Roman" w:cs="Times New Roman"/>
          <w:b/>
          <w:sz w:val="26"/>
          <w:szCs w:val="26"/>
        </w:rPr>
        <w:t xml:space="preserve"> малого и среднего предпринимательства: </w:t>
      </w:r>
    </w:p>
    <w:p w14:paraId="17F86CFD" w14:textId="77777777" w:rsidR="002A326E" w:rsidRPr="00607E0C" w:rsidRDefault="002A326E" w:rsidP="002A3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3079DC16" w14:textId="77777777" w:rsidR="002A326E" w:rsidRPr="00607E0C" w:rsidRDefault="002A326E" w:rsidP="002A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ab/>
        <w:t>- являющихся участниками соглашений о разделе продукции;</w:t>
      </w:r>
    </w:p>
    <w:p w14:paraId="4DFCF7FB" w14:textId="77777777" w:rsidR="002A326E" w:rsidRPr="00607E0C" w:rsidRDefault="002A326E" w:rsidP="002A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ab/>
        <w:t>- осуществляющих предпринимательскую деятельность в сфере игорного бизнеса;</w:t>
      </w:r>
    </w:p>
    <w:p w14:paraId="7CC236AA" w14:textId="77777777" w:rsidR="002A326E" w:rsidRPr="00607E0C" w:rsidRDefault="002A326E" w:rsidP="002A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ab/>
        <w:t xml:space="preserve">- являющихся в порядке, установленном </w:t>
      </w:r>
      <w:hyperlink r:id="rId8" w:history="1">
        <w:r w:rsidRPr="00607E0C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607E0C">
        <w:rPr>
          <w:rFonts w:ascii="Times New Roman" w:hAnsi="Times New Roman" w:cs="Times New Roman"/>
          <w:sz w:val="26"/>
          <w:szCs w:val="26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41B819D5" w14:textId="77777777" w:rsidR="002A326E" w:rsidRPr="00607E0C" w:rsidRDefault="002A326E" w:rsidP="002A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ab/>
        <w:t xml:space="preserve"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 </w:t>
      </w:r>
    </w:p>
    <w:p w14:paraId="4EC3E6CE" w14:textId="77777777" w:rsidR="002A326E" w:rsidRPr="00607E0C" w:rsidRDefault="002A326E" w:rsidP="00044E79">
      <w:pPr>
        <w:tabs>
          <w:tab w:val="left" w:pos="709"/>
          <w:tab w:val="left" w:pos="1134"/>
          <w:tab w:val="left" w:pos="1418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ab/>
        <w:t>В предоставлении грантов (субсиди</w:t>
      </w:r>
      <w:r w:rsidR="002E2EC5" w:rsidRPr="00607E0C">
        <w:rPr>
          <w:rFonts w:ascii="Times New Roman" w:hAnsi="Times New Roman" w:cs="Times New Roman"/>
          <w:b/>
          <w:sz w:val="26"/>
          <w:szCs w:val="26"/>
        </w:rPr>
        <w:t>й</w:t>
      </w:r>
      <w:r w:rsidRPr="00607E0C">
        <w:rPr>
          <w:rFonts w:ascii="Times New Roman" w:hAnsi="Times New Roman" w:cs="Times New Roman"/>
          <w:b/>
          <w:sz w:val="26"/>
          <w:szCs w:val="26"/>
        </w:rPr>
        <w:t>) должно быть отказано в случае, если:</w:t>
      </w:r>
    </w:p>
    <w:p w14:paraId="4C7A524A" w14:textId="77777777" w:rsidR="00044E79" w:rsidRPr="00607E0C" w:rsidRDefault="00044E79" w:rsidP="00044E79">
      <w:pPr>
        <w:tabs>
          <w:tab w:val="left" w:pos="709"/>
          <w:tab w:val="left" w:pos="1134"/>
          <w:tab w:val="left" w:pos="1418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ab/>
      </w:r>
      <w:r w:rsidR="005E06DD" w:rsidRPr="00607E0C">
        <w:rPr>
          <w:rFonts w:ascii="Times New Roman" w:hAnsi="Times New Roman" w:cs="Times New Roman"/>
          <w:b/>
          <w:sz w:val="26"/>
          <w:szCs w:val="26"/>
        </w:rPr>
        <w:t>-</w:t>
      </w:r>
      <w:r w:rsidR="005E06DD" w:rsidRPr="00607E0C">
        <w:rPr>
          <w:rFonts w:ascii="Times New Roman" w:hAnsi="Times New Roman" w:cs="Times New Roman"/>
          <w:sz w:val="26"/>
          <w:szCs w:val="26"/>
        </w:rPr>
        <w:t xml:space="preserve"> </w:t>
      </w:r>
      <w:r w:rsidR="002E2EC5" w:rsidRPr="00607E0C">
        <w:rPr>
          <w:rFonts w:ascii="Times New Roman" w:hAnsi="Times New Roman" w:cs="Times New Roman"/>
          <w:sz w:val="26"/>
          <w:szCs w:val="26"/>
        </w:rPr>
        <w:t>документы, представленные получателем субсидии, не соответствуют требованиям, определе</w:t>
      </w:r>
      <w:r w:rsidR="002B7647" w:rsidRPr="00607E0C">
        <w:rPr>
          <w:rFonts w:ascii="Times New Roman" w:hAnsi="Times New Roman" w:cs="Times New Roman"/>
          <w:sz w:val="26"/>
          <w:szCs w:val="26"/>
        </w:rPr>
        <w:t>нным</w:t>
      </w:r>
      <w:r w:rsidR="002E2EC5" w:rsidRPr="00607E0C">
        <w:rPr>
          <w:rFonts w:ascii="Times New Roman" w:hAnsi="Times New Roman" w:cs="Times New Roman"/>
          <w:sz w:val="26"/>
          <w:szCs w:val="26"/>
        </w:rPr>
        <w:t xml:space="preserve"> в </w:t>
      </w:r>
      <w:r w:rsidR="002B7647" w:rsidRPr="00607E0C">
        <w:rPr>
          <w:rFonts w:ascii="Times New Roman" w:hAnsi="Times New Roman" w:cs="Times New Roman"/>
          <w:sz w:val="26"/>
          <w:szCs w:val="26"/>
        </w:rPr>
        <w:t>разделах</w:t>
      </w:r>
      <w:r w:rsidR="002E2EC5" w:rsidRPr="00607E0C">
        <w:rPr>
          <w:rFonts w:ascii="Times New Roman" w:hAnsi="Times New Roman" w:cs="Times New Roman"/>
          <w:sz w:val="26"/>
          <w:szCs w:val="26"/>
        </w:rPr>
        <w:t xml:space="preserve"> 2</w:t>
      </w:r>
      <w:r w:rsidR="002B7647" w:rsidRPr="00607E0C">
        <w:rPr>
          <w:rFonts w:ascii="Times New Roman" w:hAnsi="Times New Roman" w:cs="Times New Roman"/>
          <w:sz w:val="26"/>
          <w:szCs w:val="26"/>
        </w:rPr>
        <w:t>,3,4,</w:t>
      </w:r>
      <w:proofErr w:type="gramStart"/>
      <w:r w:rsidR="002B7647" w:rsidRPr="00607E0C">
        <w:rPr>
          <w:rFonts w:ascii="Times New Roman" w:hAnsi="Times New Roman" w:cs="Times New Roman"/>
          <w:sz w:val="26"/>
          <w:szCs w:val="26"/>
        </w:rPr>
        <w:t xml:space="preserve">5 </w:t>
      </w:r>
      <w:r w:rsidR="002E2EC5" w:rsidRPr="00607E0C">
        <w:rPr>
          <w:rFonts w:ascii="Times New Roman" w:hAnsi="Times New Roman" w:cs="Times New Roman"/>
          <w:sz w:val="26"/>
          <w:szCs w:val="26"/>
        </w:rPr>
        <w:t xml:space="preserve"> Порядка</w:t>
      </w:r>
      <w:proofErr w:type="gramEnd"/>
      <w:r w:rsidR="002E2EC5" w:rsidRPr="00607E0C">
        <w:rPr>
          <w:rFonts w:ascii="Times New Roman" w:hAnsi="Times New Roman" w:cs="Times New Roman"/>
          <w:sz w:val="26"/>
          <w:szCs w:val="26"/>
        </w:rPr>
        <w:t xml:space="preserve"> или представлены не в полном объеме;</w:t>
      </w:r>
    </w:p>
    <w:p w14:paraId="0BB3B87A" w14:textId="77777777" w:rsidR="00044E79" w:rsidRPr="00607E0C" w:rsidRDefault="002A326E" w:rsidP="00044E79">
      <w:pPr>
        <w:tabs>
          <w:tab w:val="left" w:pos="709"/>
          <w:tab w:val="left" w:pos="1134"/>
          <w:tab w:val="left" w:pos="1418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5E06DD" w:rsidRPr="00607E0C">
        <w:rPr>
          <w:rFonts w:ascii="Times New Roman" w:hAnsi="Times New Roman" w:cs="Times New Roman"/>
          <w:sz w:val="26"/>
          <w:szCs w:val="26"/>
        </w:rPr>
        <w:t>представлен</w:t>
      </w:r>
      <w:r w:rsidR="002E2EC5" w:rsidRPr="00607E0C">
        <w:rPr>
          <w:rFonts w:ascii="Times New Roman" w:hAnsi="Times New Roman" w:cs="Times New Roman"/>
          <w:sz w:val="26"/>
          <w:szCs w:val="26"/>
        </w:rPr>
        <w:t xml:space="preserve">ы </w:t>
      </w:r>
      <w:r w:rsidR="005E06DD" w:rsidRPr="00607E0C">
        <w:rPr>
          <w:rFonts w:ascii="Times New Roman" w:hAnsi="Times New Roman" w:cs="Times New Roman"/>
          <w:sz w:val="26"/>
          <w:szCs w:val="26"/>
        </w:rPr>
        <w:t>недостоверны</w:t>
      </w:r>
      <w:r w:rsidR="002E2EC5" w:rsidRPr="00607E0C">
        <w:rPr>
          <w:rFonts w:ascii="Times New Roman" w:hAnsi="Times New Roman" w:cs="Times New Roman"/>
          <w:sz w:val="26"/>
          <w:szCs w:val="26"/>
        </w:rPr>
        <w:t>е</w:t>
      </w:r>
      <w:r w:rsidR="005E06DD" w:rsidRPr="00607E0C">
        <w:rPr>
          <w:rFonts w:ascii="Times New Roman" w:hAnsi="Times New Roman" w:cs="Times New Roman"/>
          <w:sz w:val="26"/>
          <w:szCs w:val="26"/>
        </w:rPr>
        <w:t xml:space="preserve"> сведени</w:t>
      </w:r>
      <w:r w:rsidR="002E2EC5" w:rsidRPr="00607E0C">
        <w:rPr>
          <w:rFonts w:ascii="Times New Roman" w:hAnsi="Times New Roman" w:cs="Times New Roman"/>
          <w:sz w:val="26"/>
          <w:szCs w:val="26"/>
        </w:rPr>
        <w:t>я и документы</w:t>
      </w:r>
      <w:r w:rsidR="005E06DD" w:rsidRPr="00607E0C">
        <w:rPr>
          <w:rFonts w:ascii="Times New Roman" w:hAnsi="Times New Roman" w:cs="Times New Roman"/>
          <w:sz w:val="26"/>
          <w:szCs w:val="26"/>
        </w:rPr>
        <w:t>;</w:t>
      </w:r>
    </w:p>
    <w:p w14:paraId="08B8E0C3" w14:textId="77777777" w:rsidR="009A484C" w:rsidRPr="00607E0C" w:rsidRDefault="00044E79" w:rsidP="002E2EC5">
      <w:pPr>
        <w:tabs>
          <w:tab w:val="left" w:pos="709"/>
          <w:tab w:val="left" w:pos="1134"/>
          <w:tab w:val="left" w:pos="1418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ab/>
      </w:r>
      <w:r w:rsidR="009A484C" w:rsidRPr="00607E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4C329B" w:rsidRPr="00607E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выполнены условия </w:t>
      </w:r>
      <w:r w:rsidR="002E2EC5" w:rsidRPr="00607E0C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оказания поддержки</w:t>
      </w:r>
      <w:r w:rsidR="004C329B" w:rsidRPr="00607E0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37935469" w14:textId="77777777" w:rsidR="009A484C" w:rsidRPr="00607E0C" w:rsidRDefault="009A484C" w:rsidP="00A95D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E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4C329B" w:rsidRPr="00607E0C">
        <w:rPr>
          <w:rFonts w:ascii="Times New Roman" w:eastAsia="Times New Roman" w:hAnsi="Times New Roman" w:cs="Times New Roman"/>
          <w:color w:val="000000"/>
          <w:sz w:val="26"/>
          <w:szCs w:val="26"/>
        </w:rPr>
        <w:t>с момента признания субъекта малого и среднего предпринимательства, допустивших нарушение порядка и условий предоставления субсидии поддержки, в том числе не обеспечившим целевого использования предоставленных средств, прошло менее трех лет;</w:t>
      </w:r>
    </w:p>
    <w:p w14:paraId="2A1A0322" w14:textId="77777777" w:rsidR="009A484C" w:rsidRPr="00607E0C" w:rsidRDefault="00A95DF6" w:rsidP="009A48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E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9A484C" w:rsidRPr="00607E0C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4C329B" w:rsidRPr="00607E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ранее в отношении заявителя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14:paraId="42F6F1AA" w14:textId="77777777" w:rsidR="004C329B" w:rsidRPr="00607E0C" w:rsidRDefault="00A95DF6" w:rsidP="009A48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E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9A484C" w:rsidRPr="00607E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4C329B" w:rsidRPr="00607E0C">
        <w:rPr>
          <w:rFonts w:ascii="Times New Roman" w:eastAsia="Times New Roman" w:hAnsi="Times New Roman" w:cs="Times New Roman"/>
          <w:color w:val="000000"/>
          <w:sz w:val="26"/>
          <w:szCs w:val="26"/>
        </w:rPr>
        <w:t>имеется просроченная задолженность по налоговым и иным обязательным платежам в бюджетную систему Российской Федерации.</w:t>
      </w:r>
    </w:p>
    <w:p w14:paraId="16A1D715" w14:textId="77777777" w:rsidR="004457EF" w:rsidRPr="00607E0C" w:rsidRDefault="005E06DD" w:rsidP="00A95DF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2E2EC5" w:rsidRPr="00607E0C">
        <w:rPr>
          <w:rFonts w:ascii="Times New Roman" w:hAnsi="Times New Roman" w:cs="Times New Roman"/>
          <w:sz w:val="26"/>
          <w:szCs w:val="26"/>
        </w:rPr>
        <w:t xml:space="preserve">конкурсном </w:t>
      </w:r>
      <w:r w:rsidRPr="00607E0C">
        <w:rPr>
          <w:rFonts w:ascii="Times New Roman" w:hAnsi="Times New Roman" w:cs="Times New Roman"/>
          <w:sz w:val="26"/>
          <w:szCs w:val="26"/>
        </w:rPr>
        <w:t xml:space="preserve">отборе представлено </w:t>
      </w:r>
      <w:r w:rsidR="002E2EC5" w:rsidRPr="00607E0C">
        <w:rPr>
          <w:rFonts w:ascii="Times New Roman" w:hAnsi="Times New Roman" w:cs="Times New Roman"/>
          <w:sz w:val="26"/>
          <w:szCs w:val="26"/>
        </w:rPr>
        <w:t>1</w:t>
      </w:r>
      <w:r w:rsidR="007B1387" w:rsidRPr="00607E0C">
        <w:rPr>
          <w:rFonts w:ascii="Times New Roman" w:hAnsi="Times New Roman" w:cs="Times New Roman"/>
          <w:sz w:val="26"/>
          <w:szCs w:val="26"/>
        </w:rPr>
        <w:t>6</w:t>
      </w:r>
      <w:r w:rsidRPr="00607E0C">
        <w:rPr>
          <w:rFonts w:ascii="Times New Roman" w:hAnsi="Times New Roman" w:cs="Times New Roman"/>
          <w:sz w:val="26"/>
          <w:szCs w:val="26"/>
        </w:rPr>
        <w:t xml:space="preserve"> заявок от субъектов малого и среднего предпринимательства с запрашиваемой субсидией на общую сумму</w:t>
      </w:r>
      <w:r w:rsidR="007056B0" w:rsidRPr="00607E0C">
        <w:rPr>
          <w:rFonts w:ascii="Times New Roman" w:hAnsi="Times New Roman" w:cs="Times New Roman"/>
          <w:sz w:val="26"/>
          <w:szCs w:val="26"/>
        </w:rPr>
        <w:t xml:space="preserve"> </w:t>
      </w:r>
      <w:r w:rsidR="00E87C18" w:rsidRPr="00607E0C">
        <w:rPr>
          <w:rFonts w:ascii="Times New Roman" w:hAnsi="Times New Roman" w:cs="Times New Roman"/>
          <w:sz w:val="26"/>
          <w:szCs w:val="26"/>
        </w:rPr>
        <w:t>3 219 4</w:t>
      </w:r>
      <w:r w:rsidR="00D630E4" w:rsidRPr="00607E0C">
        <w:rPr>
          <w:rFonts w:ascii="Times New Roman" w:hAnsi="Times New Roman" w:cs="Times New Roman"/>
          <w:sz w:val="26"/>
          <w:szCs w:val="26"/>
        </w:rPr>
        <w:t>18</w:t>
      </w:r>
      <w:r w:rsidR="00E87C18" w:rsidRPr="00607E0C">
        <w:rPr>
          <w:rFonts w:ascii="Times New Roman" w:hAnsi="Times New Roman" w:cs="Times New Roman"/>
          <w:sz w:val="26"/>
          <w:szCs w:val="26"/>
        </w:rPr>
        <w:t>,76</w:t>
      </w:r>
      <w:r w:rsidR="00022EF3" w:rsidRPr="00607E0C">
        <w:rPr>
          <w:rFonts w:ascii="Times New Roman" w:hAnsi="Times New Roman" w:cs="Times New Roman"/>
          <w:sz w:val="26"/>
          <w:szCs w:val="26"/>
        </w:rPr>
        <w:t xml:space="preserve"> руб.</w:t>
      </w:r>
      <w:r w:rsidRPr="00607E0C">
        <w:rPr>
          <w:rFonts w:ascii="Times New Roman" w:hAnsi="Times New Roman" w:cs="Times New Roman"/>
          <w:sz w:val="26"/>
          <w:szCs w:val="26"/>
        </w:rPr>
        <w:t>, а именно:</w:t>
      </w:r>
    </w:p>
    <w:tbl>
      <w:tblPr>
        <w:tblStyle w:val="a9"/>
        <w:tblW w:w="9391" w:type="dxa"/>
        <w:tblInd w:w="108" w:type="dxa"/>
        <w:tblLook w:val="04A0" w:firstRow="1" w:lastRow="0" w:firstColumn="1" w:lastColumn="0" w:noHBand="0" w:noVBand="1"/>
      </w:tblPr>
      <w:tblGrid>
        <w:gridCol w:w="588"/>
        <w:gridCol w:w="5677"/>
        <w:gridCol w:w="3126"/>
      </w:tblGrid>
      <w:tr w:rsidR="005E06DD" w:rsidRPr="00607E0C" w14:paraId="29AF62D2" w14:textId="77777777" w:rsidTr="007056B0">
        <w:trPr>
          <w:trHeight w:val="526"/>
        </w:trPr>
        <w:tc>
          <w:tcPr>
            <w:tcW w:w="567" w:type="dxa"/>
          </w:tcPr>
          <w:p w14:paraId="59C50FAD" w14:textId="77777777" w:rsidR="005E06DD" w:rsidRPr="00607E0C" w:rsidRDefault="005E06DD" w:rsidP="008F3C0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693" w:type="dxa"/>
          </w:tcPr>
          <w:p w14:paraId="77F751E3" w14:textId="77777777" w:rsidR="005E06DD" w:rsidRPr="00607E0C" w:rsidRDefault="005E06DD" w:rsidP="008F3C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b/>
                <w:sz w:val="26"/>
                <w:szCs w:val="26"/>
              </w:rPr>
              <w:t>Субъект малого и среднего предпринимательства</w:t>
            </w:r>
          </w:p>
        </w:tc>
        <w:tc>
          <w:tcPr>
            <w:tcW w:w="3131" w:type="dxa"/>
          </w:tcPr>
          <w:p w14:paraId="660D5CD6" w14:textId="77777777" w:rsidR="005E06DD" w:rsidRPr="00607E0C" w:rsidRDefault="005E06DD" w:rsidP="005C6B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b/>
                <w:sz w:val="26"/>
                <w:szCs w:val="26"/>
              </w:rPr>
              <w:t>Сумма запрашиваем</w:t>
            </w:r>
            <w:r w:rsidR="005C6B8F" w:rsidRPr="00607E0C">
              <w:rPr>
                <w:rFonts w:ascii="Times New Roman" w:hAnsi="Times New Roman" w:cs="Times New Roman"/>
                <w:b/>
                <w:sz w:val="26"/>
                <w:szCs w:val="26"/>
              </w:rPr>
              <w:t>ого гранта(</w:t>
            </w:r>
            <w:r w:rsidRPr="00607E0C">
              <w:rPr>
                <w:rFonts w:ascii="Times New Roman" w:hAnsi="Times New Roman" w:cs="Times New Roman"/>
                <w:b/>
                <w:sz w:val="26"/>
                <w:szCs w:val="26"/>
              </w:rPr>
              <w:t>субсидии</w:t>
            </w:r>
            <w:r w:rsidR="005C6B8F" w:rsidRPr="00607E0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607E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(руб.)</w:t>
            </w:r>
          </w:p>
        </w:tc>
      </w:tr>
      <w:tr w:rsidR="005E06DD" w:rsidRPr="00607E0C" w14:paraId="4C15F3B1" w14:textId="77777777" w:rsidTr="007056B0">
        <w:trPr>
          <w:trHeight w:val="256"/>
        </w:trPr>
        <w:tc>
          <w:tcPr>
            <w:tcW w:w="567" w:type="dxa"/>
          </w:tcPr>
          <w:p w14:paraId="486EED67" w14:textId="77777777" w:rsidR="005E06DD" w:rsidRPr="00607E0C" w:rsidRDefault="005E06DD" w:rsidP="001308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93" w:type="dxa"/>
          </w:tcPr>
          <w:p w14:paraId="62965D76" w14:textId="77777777" w:rsidR="005E06DD" w:rsidRPr="00607E0C" w:rsidRDefault="002B7647" w:rsidP="00E87C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E87C18" w:rsidRPr="00607E0C">
              <w:rPr>
                <w:rFonts w:ascii="Times New Roman" w:hAnsi="Times New Roman" w:cs="Times New Roman"/>
                <w:sz w:val="26"/>
                <w:szCs w:val="26"/>
              </w:rPr>
              <w:t>Корякин Никанор Ильич</w:t>
            </w:r>
          </w:p>
        </w:tc>
        <w:tc>
          <w:tcPr>
            <w:tcW w:w="3131" w:type="dxa"/>
          </w:tcPr>
          <w:p w14:paraId="3D8C57ED" w14:textId="77777777" w:rsidR="005E06DD" w:rsidRPr="00607E0C" w:rsidRDefault="00E87C18" w:rsidP="001146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47 549</w:t>
            </w:r>
            <w:r w:rsidR="002B7647" w:rsidRPr="00607E0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E06DD" w:rsidRPr="00607E0C" w14:paraId="5B72424E" w14:textId="77777777" w:rsidTr="007056B0">
        <w:trPr>
          <w:trHeight w:val="256"/>
        </w:trPr>
        <w:tc>
          <w:tcPr>
            <w:tcW w:w="567" w:type="dxa"/>
          </w:tcPr>
          <w:p w14:paraId="0132A9EB" w14:textId="77777777" w:rsidR="005E06DD" w:rsidRPr="00607E0C" w:rsidRDefault="005E06DD" w:rsidP="001308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93" w:type="dxa"/>
          </w:tcPr>
          <w:p w14:paraId="0FAD3CF8" w14:textId="77777777" w:rsidR="005E06DD" w:rsidRPr="00607E0C" w:rsidRDefault="002B7647" w:rsidP="00E87C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E87C18" w:rsidRPr="00607E0C">
              <w:rPr>
                <w:rFonts w:ascii="Times New Roman" w:hAnsi="Times New Roman" w:cs="Times New Roman"/>
                <w:sz w:val="26"/>
                <w:szCs w:val="26"/>
              </w:rPr>
              <w:t>Афанасьев Ефим Николаевич</w:t>
            </w:r>
          </w:p>
        </w:tc>
        <w:tc>
          <w:tcPr>
            <w:tcW w:w="3131" w:type="dxa"/>
          </w:tcPr>
          <w:p w14:paraId="0408AA19" w14:textId="77777777" w:rsidR="005E06DD" w:rsidRPr="00607E0C" w:rsidRDefault="00E87C18" w:rsidP="00E87C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246 178,20</w:t>
            </w:r>
          </w:p>
        </w:tc>
      </w:tr>
      <w:tr w:rsidR="005E06DD" w:rsidRPr="00607E0C" w14:paraId="063DEBB7" w14:textId="77777777" w:rsidTr="007056B0">
        <w:trPr>
          <w:trHeight w:val="256"/>
        </w:trPr>
        <w:tc>
          <w:tcPr>
            <w:tcW w:w="567" w:type="dxa"/>
          </w:tcPr>
          <w:p w14:paraId="49669BE4" w14:textId="77777777" w:rsidR="005E06DD" w:rsidRPr="00607E0C" w:rsidRDefault="005E06DD" w:rsidP="001308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93" w:type="dxa"/>
          </w:tcPr>
          <w:p w14:paraId="00774B0E" w14:textId="77777777" w:rsidR="005E06DD" w:rsidRPr="00607E0C" w:rsidRDefault="002B7647" w:rsidP="00E87C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E87C18" w:rsidRPr="00607E0C">
              <w:rPr>
                <w:rFonts w:ascii="Times New Roman" w:hAnsi="Times New Roman" w:cs="Times New Roman"/>
                <w:sz w:val="26"/>
                <w:szCs w:val="26"/>
              </w:rPr>
              <w:t>Климов Александр Александрович</w:t>
            </w:r>
          </w:p>
        </w:tc>
        <w:tc>
          <w:tcPr>
            <w:tcW w:w="3131" w:type="dxa"/>
          </w:tcPr>
          <w:p w14:paraId="7B8707A9" w14:textId="77777777" w:rsidR="005E06DD" w:rsidRPr="00607E0C" w:rsidRDefault="00E87C18" w:rsidP="008F3C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186 259,</w:t>
            </w:r>
            <w:r w:rsidR="002B7647" w:rsidRPr="00607E0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5E06DD" w:rsidRPr="00607E0C" w14:paraId="18E21169" w14:textId="77777777" w:rsidTr="007056B0">
        <w:trPr>
          <w:trHeight w:val="256"/>
        </w:trPr>
        <w:tc>
          <w:tcPr>
            <w:tcW w:w="567" w:type="dxa"/>
          </w:tcPr>
          <w:p w14:paraId="10887A2A" w14:textId="77777777" w:rsidR="005E06DD" w:rsidRPr="00607E0C" w:rsidRDefault="005E06DD" w:rsidP="001308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93" w:type="dxa"/>
          </w:tcPr>
          <w:p w14:paraId="5EC356F3" w14:textId="77777777" w:rsidR="005E06DD" w:rsidRPr="00607E0C" w:rsidRDefault="002B7647" w:rsidP="00E87C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E87C18" w:rsidRPr="00607E0C">
              <w:rPr>
                <w:rFonts w:ascii="Times New Roman" w:hAnsi="Times New Roman" w:cs="Times New Roman"/>
                <w:sz w:val="26"/>
                <w:szCs w:val="26"/>
              </w:rPr>
              <w:t>Кошелева Ирина Геннадьевна</w:t>
            </w:r>
          </w:p>
        </w:tc>
        <w:tc>
          <w:tcPr>
            <w:tcW w:w="3131" w:type="dxa"/>
          </w:tcPr>
          <w:p w14:paraId="06EBA33D" w14:textId="77777777" w:rsidR="005E06DD" w:rsidRPr="00607E0C" w:rsidRDefault="00E87C18" w:rsidP="008F3C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41 665</w:t>
            </w:r>
            <w:r w:rsidR="002B7647" w:rsidRPr="00607E0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8F7F62" w:rsidRPr="00607E0C" w14:paraId="47E4F76D" w14:textId="77777777" w:rsidTr="002B7647">
        <w:trPr>
          <w:trHeight w:val="2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3C2B01A" w14:textId="77777777" w:rsidR="008F7F62" w:rsidRPr="00607E0C" w:rsidRDefault="00A34EEE" w:rsidP="001308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F7F62" w:rsidRPr="00607E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93" w:type="dxa"/>
            <w:tcBorders>
              <w:top w:val="single" w:sz="4" w:space="0" w:color="auto"/>
              <w:bottom w:val="single" w:sz="4" w:space="0" w:color="auto"/>
            </w:tcBorders>
          </w:tcPr>
          <w:p w14:paraId="4EEAAFCF" w14:textId="77777777" w:rsidR="008F7F62" w:rsidRPr="00607E0C" w:rsidRDefault="002B7647" w:rsidP="00E87C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E87C18" w:rsidRPr="00607E0C">
              <w:rPr>
                <w:rFonts w:ascii="Times New Roman" w:hAnsi="Times New Roman" w:cs="Times New Roman"/>
                <w:sz w:val="26"/>
                <w:szCs w:val="26"/>
              </w:rPr>
              <w:t>Пятроченко</w:t>
            </w:r>
            <w:proofErr w:type="spellEnd"/>
            <w:r w:rsidR="00E87C18"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 Сергей Николаевич 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14:paraId="1C67744A" w14:textId="77777777" w:rsidR="008F7F62" w:rsidRPr="00607E0C" w:rsidRDefault="00E87C18" w:rsidP="008F3C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54 780</w:t>
            </w:r>
            <w:r w:rsidR="002B7647" w:rsidRPr="00607E0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2E2EC5" w:rsidRPr="00607E0C" w14:paraId="29A7B775" w14:textId="77777777" w:rsidTr="002E2EC5">
        <w:trPr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F4E172" w14:textId="77777777" w:rsidR="002E2EC5" w:rsidRPr="00607E0C" w:rsidRDefault="002E2EC5" w:rsidP="001308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693" w:type="dxa"/>
            <w:tcBorders>
              <w:top w:val="single" w:sz="4" w:space="0" w:color="auto"/>
              <w:bottom w:val="single" w:sz="4" w:space="0" w:color="auto"/>
            </w:tcBorders>
          </w:tcPr>
          <w:p w14:paraId="0E79ABE2" w14:textId="77777777" w:rsidR="002E2EC5" w:rsidRPr="00607E0C" w:rsidRDefault="002B7647" w:rsidP="00E87C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E87C18" w:rsidRPr="00607E0C">
              <w:rPr>
                <w:rFonts w:ascii="Times New Roman" w:hAnsi="Times New Roman" w:cs="Times New Roman"/>
                <w:sz w:val="26"/>
                <w:szCs w:val="26"/>
              </w:rPr>
              <w:t>Шипулин Владимир Сергеевич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14:paraId="6CC3ABEE" w14:textId="77777777" w:rsidR="002E2EC5" w:rsidRPr="00607E0C" w:rsidRDefault="00E87C18" w:rsidP="008F3C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775 567,</w:t>
            </w:r>
            <w:r w:rsidR="002B7647" w:rsidRPr="00607E0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2E2EC5" w:rsidRPr="00607E0C" w14:paraId="5406E9D2" w14:textId="77777777" w:rsidTr="002E2EC5">
        <w:trPr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35CFDC" w14:textId="77777777" w:rsidR="002E2EC5" w:rsidRPr="00607E0C" w:rsidRDefault="002E2EC5" w:rsidP="001308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693" w:type="dxa"/>
            <w:tcBorders>
              <w:top w:val="single" w:sz="4" w:space="0" w:color="auto"/>
              <w:bottom w:val="single" w:sz="4" w:space="0" w:color="auto"/>
            </w:tcBorders>
          </w:tcPr>
          <w:p w14:paraId="0573E1EC" w14:textId="77777777" w:rsidR="002E2EC5" w:rsidRPr="00607E0C" w:rsidRDefault="002B7647" w:rsidP="00E87C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E87C18" w:rsidRPr="00607E0C">
              <w:rPr>
                <w:rFonts w:ascii="Times New Roman" w:hAnsi="Times New Roman" w:cs="Times New Roman"/>
                <w:sz w:val="26"/>
                <w:szCs w:val="26"/>
              </w:rPr>
              <w:t>Скосарь</w:t>
            </w:r>
            <w:proofErr w:type="spellEnd"/>
            <w:r w:rsidR="00E87C18"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 Руслан Владимирович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14:paraId="49AEDAA6" w14:textId="77777777" w:rsidR="002E2EC5" w:rsidRPr="00607E0C" w:rsidRDefault="00E87C18" w:rsidP="00E87C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296 017</w:t>
            </w:r>
            <w:r w:rsidR="002B7647" w:rsidRPr="00607E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E2EC5" w:rsidRPr="00607E0C" w14:paraId="44A3E78A" w14:textId="77777777" w:rsidTr="002E2EC5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844FD20" w14:textId="77777777" w:rsidR="002E2EC5" w:rsidRPr="00607E0C" w:rsidRDefault="002E2EC5" w:rsidP="001308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5693" w:type="dxa"/>
            <w:tcBorders>
              <w:top w:val="single" w:sz="4" w:space="0" w:color="auto"/>
              <w:bottom w:val="single" w:sz="4" w:space="0" w:color="auto"/>
            </w:tcBorders>
          </w:tcPr>
          <w:p w14:paraId="79AF7450" w14:textId="77777777" w:rsidR="002E2EC5" w:rsidRPr="00607E0C" w:rsidRDefault="002B7647" w:rsidP="002B76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ИП Миронова Елена Андреевна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14:paraId="5B0E0A09" w14:textId="77777777" w:rsidR="002E2EC5" w:rsidRPr="00607E0C" w:rsidRDefault="002B7647" w:rsidP="00E87C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333 </w:t>
            </w:r>
            <w:r w:rsidR="00E87C18" w:rsidRPr="00607E0C">
              <w:rPr>
                <w:rFonts w:ascii="Times New Roman" w:hAnsi="Times New Roman" w:cs="Times New Roman"/>
                <w:sz w:val="26"/>
                <w:szCs w:val="26"/>
              </w:rPr>
              <w:t>056</w:t>
            </w: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87C18" w:rsidRPr="00607E0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2E2EC5" w:rsidRPr="00607E0C" w14:paraId="44E28355" w14:textId="77777777" w:rsidTr="002E2EC5">
        <w:trPr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EF68507" w14:textId="77777777" w:rsidR="002E2EC5" w:rsidRPr="00607E0C" w:rsidRDefault="002E2EC5" w:rsidP="001308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693" w:type="dxa"/>
            <w:tcBorders>
              <w:top w:val="single" w:sz="4" w:space="0" w:color="auto"/>
              <w:bottom w:val="single" w:sz="4" w:space="0" w:color="auto"/>
            </w:tcBorders>
          </w:tcPr>
          <w:p w14:paraId="325A4CF6" w14:textId="77777777" w:rsidR="002E2EC5" w:rsidRPr="00607E0C" w:rsidRDefault="002B7647" w:rsidP="00E87C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E87C18" w:rsidRPr="00607E0C">
              <w:rPr>
                <w:rFonts w:ascii="Times New Roman" w:hAnsi="Times New Roman" w:cs="Times New Roman"/>
                <w:sz w:val="26"/>
                <w:szCs w:val="26"/>
              </w:rPr>
              <w:t>Магамедова</w:t>
            </w:r>
            <w:proofErr w:type="spellEnd"/>
            <w:r w:rsidR="00E87C18"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 Индира </w:t>
            </w:r>
            <w:proofErr w:type="spellStart"/>
            <w:r w:rsidR="00E87C18" w:rsidRPr="00607E0C">
              <w:rPr>
                <w:rFonts w:ascii="Times New Roman" w:hAnsi="Times New Roman" w:cs="Times New Roman"/>
                <w:sz w:val="26"/>
                <w:szCs w:val="26"/>
              </w:rPr>
              <w:t>Загидовна</w:t>
            </w:r>
            <w:proofErr w:type="spellEnd"/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14:paraId="4D475707" w14:textId="77777777" w:rsidR="002E2EC5" w:rsidRPr="00607E0C" w:rsidRDefault="00E87C18" w:rsidP="008F3C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215 507,00</w:t>
            </w:r>
          </w:p>
        </w:tc>
      </w:tr>
      <w:tr w:rsidR="002E2EC5" w:rsidRPr="00607E0C" w14:paraId="38E43D4D" w14:textId="77777777" w:rsidTr="002E2EC5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0D51AE9" w14:textId="77777777" w:rsidR="002E2EC5" w:rsidRPr="00607E0C" w:rsidRDefault="002E2EC5" w:rsidP="001308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693" w:type="dxa"/>
            <w:tcBorders>
              <w:top w:val="single" w:sz="4" w:space="0" w:color="auto"/>
              <w:bottom w:val="single" w:sz="4" w:space="0" w:color="auto"/>
            </w:tcBorders>
          </w:tcPr>
          <w:p w14:paraId="4A763DFA" w14:textId="77777777" w:rsidR="002E2EC5" w:rsidRPr="00607E0C" w:rsidRDefault="00E87C18" w:rsidP="00745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ООО «Северное здоровье» </w:t>
            </w:r>
            <w:r w:rsidR="0074581D"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в лице </w:t>
            </w: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74581D"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а Мухаметзянова </w:t>
            </w:r>
            <w:proofErr w:type="spellStart"/>
            <w:r w:rsidR="0074581D" w:rsidRPr="00607E0C">
              <w:rPr>
                <w:rFonts w:ascii="Times New Roman" w:hAnsi="Times New Roman" w:cs="Times New Roman"/>
                <w:sz w:val="26"/>
                <w:szCs w:val="26"/>
              </w:rPr>
              <w:t>Альфата</w:t>
            </w:r>
            <w:proofErr w:type="spellEnd"/>
            <w:r w:rsidR="0074581D"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4581D" w:rsidRPr="00607E0C">
              <w:rPr>
                <w:rFonts w:ascii="Times New Roman" w:hAnsi="Times New Roman" w:cs="Times New Roman"/>
                <w:sz w:val="26"/>
                <w:szCs w:val="26"/>
              </w:rPr>
              <w:t>Гильмухановича</w:t>
            </w:r>
            <w:proofErr w:type="spellEnd"/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14:paraId="353477CA" w14:textId="77777777" w:rsidR="002E2EC5" w:rsidRPr="00607E0C" w:rsidRDefault="0074581D" w:rsidP="008F3C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86 020,00</w:t>
            </w:r>
          </w:p>
        </w:tc>
      </w:tr>
      <w:tr w:rsidR="002E2EC5" w:rsidRPr="00607E0C" w14:paraId="302A29CD" w14:textId="77777777" w:rsidTr="002E2EC5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710804D" w14:textId="77777777" w:rsidR="002E2EC5" w:rsidRPr="00607E0C" w:rsidRDefault="002E2EC5" w:rsidP="001308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693" w:type="dxa"/>
            <w:tcBorders>
              <w:top w:val="single" w:sz="4" w:space="0" w:color="auto"/>
              <w:bottom w:val="single" w:sz="4" w:space="0" w:color="auto"/>
            </w:tcBorders>
          </w:tcPr>
          <w:p w14:paraId="3F16CED5" w14:textId="77777777" w:rsidR="002E2EC5" w:rsidRPr="00607E0C" w:rsidRDefault="002B7647" w:rsidP="00745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74581D" w:rsidRPr="00607E0C">
              <w:rPr>
                <w:rFonts w:ascii="Times New Roman" w:hAnsi="Times New Roman" w:cs="Times New Roman"/>
                <w:sz w:val="26"/>
                <w:szCs w:val="26"/>
              </w:rPr>
              <w:t>Сидаков Анатолий Анатольевич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14:paraId="69099872" w14:textId="77777777" w:rsidR="002E2EC5" w:rsidRPr="00607E0C" w:rsidRDefault="0074581D" w:rsidP="00745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60 286</w:t>
            </w:r>
            <w:r w:rsidR="002B7647" w:rsidRPr="00607E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2E2EC5" w:rsidRPr="00607E0C" w14:paraId="6A861C75" w14:textId="77777777" w:rsidTr="002E2EC5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C9275E3" w14:textId="77777777" w:rsidR="002E2EC5" w:rsidRPr="00607E0C" w:rsidRDefault="002E2EC5" w:rsidP="001308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693" w:type="dxa"/>
            <w:tcBorders>
              <w:top w:val="single" w:sz="4" w:space="0" w:color="auto"/>
              <w:bottom w:val="single" w:sz="4" w:space="0" w:color="auto"/>
            </w:tcBorders>
          </w:tcPr>
          <w:p w14:paraId="79C16C30" w14:textId="77777777" w:rsidR="002E2EC5" w:rsidRPr="00607E0C" w:rsidRDefault="002B7647" w:rsidP="00745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74581D" w:rsidRPr="00607E0C">
              <w:rPr>
                <w:rFonts w:ascii="Times New Roman" w:hAnsi="Times New Roman" w:cs="Times New Roman"/>
                <w:sz w:val="26"/>
                <w:szCs w:val="26"/>
              </w:rPr>
              <w:t>Домрачев</w:t>
            </w:r>
            <w:proofErr w:type="spellEnd"/>
            <w:r w:rsidR="0074581D"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Викторович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14:paraId="0C606EC4" w14:textId="77777777" w:rsidR="002E2EC5" w:rsidRPr="00607E0C" w:rsidRDefault="0074581D" w:rsidP="008F3C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360 400,00</w:t>
            </w:r>
          </w:p>
        </w:tc>
      </w:tr>
      <w:tr w:rsidR="002E2EC5" w:rsidRPr="00607E0C" w14:paraId="17DD802C" w14:textId="77777777" w:rsidTr="002E2EC5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FEAABE" w14:textId="77777777" w:rsidR="002E2EC5" w:rsidRPr="00607E0C" w:rsidRDefault="002E2EC5" w:rsidP="001308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693" w:type="dxa"/>
            <w:tcBorders>
              <w:top w:val="single" w:sz="4" w:space="0" w:color="auto"/>
              <w:bottom w:val="single" w:sz="4" w:space="0" w:color="auto"/>
            </w:tcBorders>
          </w:tcPr>
          <w:p w14:paraId="05E906A1" w14:textId="77777777" w:rsidR="002E2EC5" w:rsidRPr="00607E0C" w:rsidRDefault="0074581D" w:rsidP="00745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ООО «Атлант» в лице директора </w:t>
            </w:r>
            <w:proofErr w:type="spellStart"/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Гаврильевой</w:t>
            </w:r>
            <w:proofErr w:type="spellEnd"/>
            <w:r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 Эльвиры Ефимовны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14:paraId="57B00C87" w14:textId="77777777" w:rsidR="002E2EC5" w:rsidRPr="00607E0C" w:rsidRDefault="0074581D" w:rsidP="008F3C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359 721,00</w:t>
            </w:r>
          </w:p>
        </w:tc>
      </w:tr>
      <w:tr w:rsidR="002E2EC5" w:rsidRPr="00607E0C" w14:paraId="39F4047B" w14:textId="77777777" w:rsidTr="00E87C18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78AC565" w14:textId="77777777" w:rsidR="002E2EC5" w:rsidRPr="00607E0C" w:rsidRDefault="002E2EC5" w:rsidP="001308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693" w:type="dxa"/>
            <w:tcBorders>
              <w:top w:val="single" w:sz="4" w:space="0" w:color="auto"/>
              <w:bottom w:val="single" w:sz="4" w:space="0" w:color="auto"/>
            </w:tcBorders>
          </w:tcPr>
          <w:p w14:paraId="11C36A04" w14:textId="77777777" w:rsidR="002E2EC5" w:rsidRPr="00607E0C" w:rsidRDefault="00F031C7" w:rsidP="002B76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Жигжитов</w:t>
            </w:r>
            <w:proofErr w:type="spellEnd"/>
            <w:r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Баяржаргал</w:t>
            </w:r>
            <w:proofErr w:type="spellEnd"/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14:paraId="10C6E962" w14:textId="77777777" w:rsidR="002E2EC5" w:rsidRPr="00607E0C" w:rsidRDefault="00F031C7" w:rsidP="008F3C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49 224,00</w:t>
            </w:r>
          </w:p>
        </w:tc>
      </w:tr>
      <w:tr w:rsidR="00E87C18" w:rsidRPr="00607E0C" w14:paraId="4E269150" w14:textId="77777777" w:rsidTr="00E87C18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15CBF25" w14:textId="77777777" w:rsidR="00E87C18" w:rsidRPr="00607E0C" w:rsidRDefault="00E87C18" w:rsidP="001308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693" w:type="dxa"/>
            <w:tcBorders>
              <w:top w:val="single" w:sz="4" w:space="0" w:color="auto"/>
              <w:bottom w:val="single" w:sz="4" w:space="0" w:color="auto"/>
            </w:tcBorders>
          </w:tcPr>
          <w:p w14:paraId="3E1DCDD3" w14:textId="77777777" w:rsidR="00E87C18" w:rsidRPr="00607E0C" w:rsidRDefault="00F031C7" w:rsidP="002B76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ИП Черепанова Юлия Владимировна 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14:paraId="186DFA43" w14:textId="77777777" w:rsidR="00E87C18" w:rsidRPr="00607E0C" w:rsidRDefault="00F031C7" w:rsidP="008F3C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29 789,00</w:t>
            </w:r>
          </w:p>
        </w:tc>
      </w:tr>
      <w:tr w:rsidR="00E87C18" w:rsidRPr="00607E0C" w14:paraId="70DDA2B4" w14:textId="77777777" w:rsidTr="00E87C1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8A19403" w14:textId="77777777" w:rsidR="00E87C18" w:rsidRPr="00607E0C" w:rsidRDefault="00E87C18" w:rsidP="001308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693" w:type="dxa"/>
            <w:tcBorders>
              <w:top w:val="single" w:sz="4" w:space="0" w:color="auto"/>
              <w:bottom w:val="single" w:sz="4" w:space="0" w:color="auto"/>
            </w:tcBorders>
          </w:tcPr>
          <w:p w14:paraId="29B80AC9" w14:textId="77777777" w:rsidR="00E87C18" w:rsidRPr="00607E0C" w:rsidRDefault="00F031C7" w:rsidP="002B76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ИП Медова Юлия Борисовна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14:paraId="148296BE" w14:textId="77777777" w:rsidR="00E87C18" w:rsidRPr="00607E0C" w:rsidRDefault="00F031C7" w:rsidP="008F3C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77 400,00</w:t>
            </w:r>
          </w:p>
        </w:tc>
      </w:tr>
    </w:tbl>
    <w:tbl>
      <w:tblPr>
        <w:tblW w:w="9459" w:type="dxa"/>
        <w:tblLook w:val="04A0" w:firstRow="1" w:lastRow="0" w:firstColumn="1" w:lastColumn="0" w:noHBand="0" w:noVBand="1"/>
      </w:tblPr>
      <w:tblGrid>
        <w:gridCol w:w="9459"/>
      </w:tblGrid>
      <w:tr w:rsidR="00EA6F15" w:rsidRPr="00607E0C" w14:paraId="683ABAC1" w14:textId="77777777" w:rsidTr="00607E0C">
        <w:trPr>
          <w:trHeight w:val="509"/>
        </w:trPr>
        <w:tc>
          <w:tcPr>
            <w:tcW w:w="9459" w:type="dxa"/>
            <w:vMerge w:val="restart"/>
            <w:shd w:val="clear" w:color="000000" w:fill="FFFFFF"/>
            <w:vAlign w:val="center"/>
            <w:hideMark/>
          </w:tcPr>
          <w:p w14:paraId="01B7CFA0" w14:textId="77777777" w:rsidR="00166F84" w:rsidRPr="00607E0C" w:rsidRDefault="00166F84" w:rsidP="00607E0C">
            <w:pPr>
              <w:pStyle w:val="a3"/>
              <w:numPr>
                <w:ilvl w:val="0"/>
                <w:numId w:val="2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709"/>
              <w:jc w:val="both"/>
              <w:outlineLvl w:val="1"/>
              <w:rPr>
                <w:sz w:val="26"/>
                <w:szCs w:val="26"/>
              </w:rPr>
            </w:pPr>
            <w:r w:rsidRPr="00607E0C">
              <w:rPr>
                <w:sz w:val="26"/>
                <w:szCs w:val="26"/>
              </w:rPr>
              <w:t xml:space="preserve">Предлагаю приступить к рассмотрению </w:t>
            </w:r>
            <w:r w:rsidR="002D0846" w:rsidRPr="00607E0C">
              <w:rPr>
                <w:sz w:val="26"/>
                <w:szCs w:val="26"/>
              </w:rPr>
              <w:t>заявок,</w:t>
            </w:r>
            <w:r w:rsidRPr="00607E0C">
              <w:rPr>
                <w:sz w:val="26"/>
                <w:szCs w:val="26"/>
              </w:rPr>
              <w:t xml:space="preserve"> поступивших в городскую Администрацию от субъектов малого и среднего предпринимательства. </w:t>
            </w:r>
          </w:p>
          <w:p w14:paraId="03A4E6E6" w14:textId="77777777" w:rsidR="00A95DF6" w:rsidRPr="00607E0C" w:rsidRDefault="00A95DF6" w:rsidP="00E2354F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6F15" w:rsidRPr="00607E0C" w14:paraId="27485BED" w14:textId="77777777" w:rsidTr="00607E0C">
        <w:trPr>
          <w:trHeight w:val="544"/>
        </w:trPr>
        <w:tc>
          <w:tcPr>
            <w:tcW w:w="9459" w:type="dxa"/>
            <w:vMerge/>
            <w:vAlign w:val="center"/>
            <w:hideMark/>
          </w:tcPr>
          <w:p w14:paraId="301B6D99" w14:textId="77777777" w:rsidR="00EA6F15" w:rsidRPr="00607E0C" w:rsidRDefault="00EA6F15" w:rsidP="00680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6F15" w:rsidRPr="00607E0C" w14:paraId="50EB2C3B" w14:textId="77777777" w:rsidTr="00607E0C">
        <w:trPr>
          <w:trHeight w:val="544"/>
        </w:trPr>
        <w:tc>
          <w:tcPr>
            <w:tcW w:w="9459" w:type="dxa"/>
            <w:vMerge/>
            <w:vAlign w:val="center"/>
            <w:hideMark/>
          </w:tcPr>
          <w:p w14:paraId="1DFB68AB" w14:textId="77777777" w:rsidR="00EA6F15" w:rsidRPr="00607E0C" w:rsidRDefault="00EA6F15" w:rsidP="00680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90CB18B" w14:textId="77777777" w:rsidR="002F547E" w:rsidRPr="00607E0C" w:rsidRDefault="002F547E" w:rsidP="00A95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>2.</w:t>
      </w:r>
      <w:r w:rsidR="002D0846" w:rsidRPr="00607E0C">
        <w:rPr>
          <w:rFonts w:ascii="Times New Roman" w:hAnsi="Times New Roman" w:cs="Times New Roman"/>
          <w:b/>
          <w:sz w:val="26"/>
          <w:szCs w:val="26"/>
        </w:rPr>
        <w:t>1</w:t>
      </w:r>
      <w:r w:rsidRPr="00607E0C">
        <w:rPr>
          <w:rFonts w:ascii="Times New Roman" w:hAnsi="Times New Roman" w:cs="Times New Roman"/>
          <w:b/>
          <w:sz w:val="26"/>
          <w:szCs w:val="26"/>
        </w:rPr>
        <w:t>.</w:t>
      </w:r>
      <w:r w:rsidRPr="00607E0C">
        <w:rPr>
          <w:rFonts w:ascii="Times New Roman" w:hAnsi="Times New Roman" w:cs="Times New Roman"/>
          <w:b/>
          <w:sz w:val="26"/>
          <w:szCs w:val="26"/>
        </w:rPr>
        <w:tab/>
        <w:t>«Возмещение части затрат, понесенных субъектами малого и среднего предпринимательства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услуг»:</w:t>
      </w:r>
    </w:p>
    <w:p w14:paraId="270400BB" w14:textId="77777777" w:rsidR="003502B7" w:rsidRPr="00607E0C" w:rsidRDefault="002F547E" w:rsidP="002547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>2.</w:t>
      </w:r>
      <w:r w:rsidR="002D0846" w:rsidRPr="00607E0C">
        <w:rPr>
          <w:rFonts w:ascii="Times New Roman" w:hAnsi="Times New Roman" w:cs="Times New Roman"/>
          <w:b/>
          <w:sz w:val="26"/>
          <w:szCs w:val="26"/>
        </w:rPr>
        <w:t>1</w:t>
      </w:r>
      <w:r w:rsidRPr="00607E0C">
        <w:rPr>
          <w:rFonts w:ascii="Times New Roman" w:hAnsi="Times New Roman" w:cs="Times New Roman"/>
          <w:b/>
          <w:sz w:val="26"/>
          <w:szCs w:val="26"/>
        </w:rPr>
        <w:t>.1.</w:t>
      </w:r>
      <w:r w:rsidR="00254795" w:rsidRPr="00607E0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54795" w:rsidRPr="00607E0C">
        <w:rPr>
          <w:rFonts w:ascii="Times New Roman" w:hAnsi="Times New Roman" w:cs="Times New Roman"/>
          <w:b/>
          <w:sz w:val="26"/>
          <w:szCs w:val="26"/>
        </w:rPr>
        <w:t xml:space="preserve">ИП </w:t>
      </w:r>
      <w:proofErr w:type="spellStart"/>
      <w:r w:rsidR="00254795" w:rsidRPr="00607E0C">
        <w:rPr>
          <w:rFonts w:ascii="Times New Roman" w:hAnsi="Times New Roman" w:cs="Times New Roman"/>
          <w:b/>
          <w:sz w:val="26"/>
          <w:szCs w:val="26"/>
        </w:rPr>
        <w:t>П</w:t>
      </w:r>
      <w:r w:rsidR="002D0846" w:rsidRPr="00607E0C">
        <w:rPr>
          <w:rFonts w:ascii="Times New Roman" w:hAnsi="Times New Roman" w:cs="Times New Roman"/>
          <w:b/>
          <w:sz w:val="26"/>
          <w:szCs w:val="26"/>
        </w:rPr>
        <w:t>я</w:t>
      </w:r>
      <w:r w:rsidR="00254795" w:rsidRPr="00607E0C">
        <w:rPr>
          <w:rFonts w:ascii="Times New Roman" w:hAnsi="Times New Roman" w:cs="Times New Roman"/>
          <w:b/>
          <w:sz w:val="26"/>
          <w:szCs w:val="26"/>
        </w:rPr>
        <w:t>троченко</w:t>
      </w:r>
      <w:proofErr w:type="spellEnd"/>
      <w:r w:rsidR="00254795" w:rsidRPr="00607E0C">
        <w:rPr>
          <w:rFonts w:ascii="Times New Roman" w:hAnsi="Times New Roman" w:cs="Times New Roman"/>
          <w:b/>
          <w:sz w:val="26"/>
          <w:szCs w:val="26"/>
        </w:rPr>
        <w:t xml:space="preserve"> Сергей Николаевич</w:t>
      </w:r>
      <w:r w:rsidR="003502B7" w:rsidRPr="00607E0C">
        <w:rPr>
          <w:rFonts w:ascii="Times New Roman" w:hAnsi="Times New Roman" w:cs="Times New Roman"/>
          <w:b/>
          <w:sz w:val="26"/>
          <w:szCs w:val="26"/>
        </w:rPr>
        <w:t>.</w:t>
      </w:r>
    </w:p>
    <w:p w14:paraId="5F9CDA9A" w14:textId="77777777" w:rsidR="00BB5E52" w:rsidRPr="00607E0C" w:rsidRDefault="003502B7" w:rsidP="00BB5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>Зарегистрирован в качестве индивидуального предпринимателя в г. Мирном 08.06.2010 г. Основной вид деятельности согласно выписке из ЕГРИП: Техническое обслуживание и ремонт прочих автотранспортных средств.</w:t>
      </w:r>
      <w:r w:rsidR="003B0D26" w:rsidRPr="00607E0C">
        <w:rPr>
          <w:rFonts w:ascii="Times New Roman" w:hAnsi="Times New Roman" w:cs="Times New Roman"/>
          <w:sz w:val="26"/>
          <w:szCs w:val="26"/>
        </w:rPr>
        <w:t xml:space="preserve"> Перечень документов, необходимы</w:t>
      </w:r>
      <w:r w:rsidR="001F5378" w:rsidRPr="00607E0C">
        <w:rPr>
          <w:rFonts w:ascii="Times New Roman" w:hAnsi="Times New Roman" w:cs="Times New Roman"/>
          <w:sz w:val="26"/>
          <w:szCs w:val="26"/>
        </w:rPr>
        <w:t>х</w:t>
      </w:r>
      <w:r w:rsidR="003B0D26" w:rsidRPr="00607E0C">
        <w:rPr>
          <w:rFonts w:ascii="Times New Roman" w:hAnsi="Times New Roman" w:cs="Times New Roman"/>
          <w:sz w:val="26"/>
          <w:szCs w:val="26"/>
        </w:rPr>
        <w:t xml:space="preserve"> для участия в конкурсном отборе соответствует Порядку. </w:t>
      </w:r>
      <w:r w:rsidRPr="00607E0C">
        <w:rPr>
          <w:rFonts w:ascii="Times New Roman" w:hAnsi="Times New Roman" w:cs="Times New Roman"/>
          <w:sz w:val="26"/>
          <w:szCs w:val="26"/>
        </w:rPr>
        <w:t xml:space="preserve">Субсидия необходима для возмещения части затрат, за </w:t>
      </w:r>
      <w:r w:rsidR="00166F84" w:rsidRPr="00607E0C">
        <w:rPr>
          <w:rFonts w:ascii="Times New Roman" w:hAnsi="Times New Roman" w:cs="Times New Roman"/>
          <w:sz w:val="26"/>
          <w:szCs w:val="26"/>
        </w:rPr>
        <w:t>приобретенное</w:t>
      </w:r>
      <w:r w:rsidR="003B0D26" w:rsidRPr="00607E0C">
        <w:rPr>
          <w:rFonts w:ascii="Times New Roman" w:hAnsi="Times New Roman" w:cs="Times New Roman"/>
          <w:sz w:val="26"/>
          <w:szCs w:val="26"/>
        </w:rPr>
        <w:t xml:space="preserve"> оборудование, связанное с оказанием бытовых услуг. Сумма затрат</w:t>
      </w:r>
      <w:r w:rsidR="00BB5E52" w:rsidRPr="00607E0C">
        <w:rPr>
          <w:rFonts w:ascii="Times New Roman" w:hAnsi="Times New Roman" w:cs="Times New Roman"/>
          <w:sz w:val="26"/>
          <w:szCs w:val="26"/>
        </w:rPr>
        <w:t xml:space="preserve"> за оборудование (</w:t>
      </w:r>
      <w:r w:rsidR="002D0846" w:rsidRPr="00607E0C">
        <w:rPr>
          <w:rFonts w:ascii="Times New Roman" w:hAnsi="Times New Roman" w:cs="Times New Roman"/>
          <w:sz w:val="26"/>
          <w:szCs w:val="26"/>
        </w:rPr>
        <w:t>сварочный полуавтомат, регулятор расхода газа универсальный, баллон с газом аргона</w:t>
      </w:r>
      <w:r w:rsidR="00BB5E52" w:rsidRPr="00607E0C">
        <w:rPr>
          <w:rFonts w:ascii="Times New Roman" w:hAnsi="Times New Roman" w:cs="Times New Roman"/>
          <w:sz w:val="26"/>
          <w:szCs w:val="26"/>
        </w:rPr>
        <w:t>)</w:t>
      </w:r>
      <w:r w:rsidR="006B455E" w:rsidRPr="00607E0C">
        <w:rPr>
          <w:rFonts w:ascii="Times New Roman" w:hAnsi="Times New Roman" w:cs="Times New Roman"/>
          <w:sz w:val="26"/>
          <w:szCs w:val="26"/>
        </w:rPr>
        <w:t>,</w:t>
      </w:r>
      <w:r w:rsidR="007A732B" w:rsidRPr="00607E0C">
        <w:rPr>
          <w:rFonts w:ascii="Times New Roman" w:hAnsi="Times New Roman" w:cs="Times New Roman"/>
          <w:sz w:val="26"/>
          <w:szCs w:val="26"/>
        </w:rPr>
        <w:t xml:space="preserve"> составила</w:t>
      </w:r>
      <w:r w:rsidR="003B0D26" w:rsidRPr="00607E0C">
        <w:rPr>
          <w:rFonts w:ascii="Times New Roman" w:hAnsi="Times New Roman" w:cs="Times New Roman"/>
          <w:sz w:val="26"/>
          <w:szCs w:val="26"/>
        </w:rPr>
        <w:t xml:space="preserve"> </w:t>
      </w:r>
      <w:r w:rsidR="002D0846" w:rsidRPr="00607E0C">
        <w:rPr>
          <w:rFonts w:ascii="Times New Roman" w:hAnsi="Times New Roman" w:cs="Times New Roman"/>
          <w:sz w:val="26"/>
          <w:szCs w:val="26"/>
        </w:rPr>
        <w:t>54 780</w:t>
      </w:r>
      <w:r w:rsidR="00BB5E52" w:rsidRPr="00607E0C">
        <w:rPr>
          <w:rFonts w:ascii="Times New Roman" w:hAnsi="Times New Roman" w:cs="Times New Roman"/>
          <w:sz w:val="26"/>
          <w:szCs w:val="26"/>
        </w:rPr>
        <w:t xml:space="preserve"> </w:t>
      </w:r>
      <w:r w:rsidR="00FF3E0E" w:rsidRPr="00607E0C">
        <w:rPr>
          <w:rFonts w:ascii="Times New Roman" w:hAnsi="Times New Roman" w:cs="Times New Roman"/>
          <w:sz w:val="26"/>
          <w:szCs w:val="26"/>
        </w:rPr>
        <w:t>рублей</w:t>
      </w:r>
      <w:r w:rsidR="00BB5E52" w:rsidRPr="00607E0C">
        <w:rPr>
          <w:rFonts w:ascii="Times New Roman" w:hAnsi="Times New Roman" w:cs="Times New Roman"/>
          <w:sz w:val="26"/>
          <w:szCs w:val="26"/>
        </w:rPr>
        <w:t xml:space="preserve">. Максимальный объем возмещения </w:t>
      </w:r>
      <w:r w:rsidR="002D0846" w:rsidRPr="00607E0C">
        <w:rPr>
          <w:rFonts w:ascii="Times New Roman" w:hAnsi="Times New Roman" w:cs="Times New Roman"/>
          <w:sz w:val="26"/>
          <w:szCs w:val="26"/>
        </w:rPr>
        <w:t xml:space="preserve">составляет 46 563 </w:t>
      </w:r>
      <w:r w:rsidR="00FF3E0E" w:rsidRPr="00607E0C">
        <w:rPr>
          <w:rFonts w:ascii="Times New Roman" w:hAnsi="Times New Roman" w:cs="Times New Roman"/>
          <w:sz w:val="26"/>
          <w:szCs w:val="26"/>
        </w:rPr>
        <w:t>рублей</w:t>
      </w:r>
      <w:r w:rsidR="00BB5E52" w:rsidRPr="00607E0C">
        <w:rPr>
          <w:rFonts w:ascii="Times New Roman" w:hAnsi="Times New Roman" w:cs="Times New Roman"/>
          <w:sz w:val="26"/>
          <w:szCs w:val="26"/>
        </w:rPr>
        <w:t>.</w:t>
      </w:r>
    </w:p>
    <w:p w14:paraId="1F7B2987" w14:textId="77777777" w:rsidR="009933F6" w:rsidRPr="00607E0C" w:rsidRDefault="009933F6" w:rsidP="00BB5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>Задолженность по налоговым и иным обязательным платежам в бюджетную систему Российской Федерации не имеет.</w:t>
      </w:r>
    </w:p>
    <w:p w14:paraId="52F4E2E1" w14:textId="77777777" w:rsidR="00254795" w:rsidRPr="00607E0C" w:rsidRDefault="002F547E" w:rsidP="002547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>2.</w:t>
      </w:r>
      <w:r w:rsidR="002D0846" w:rsidRPr="00607E0C">
        <w:rPr>
          <w:rFonts w:ascii="Times New Roman" w:hAnsi="Times New Roman" w:cs="Times New Roman"/>
          <w:b/>
          <w:sz w:val="26"/>
          <w:szCs w:val="26"/>
        </w:rPr>
        <w:t>1</w:t>
      </w:r>
      <w:r w:rsidRPr="00607E0C">
        <w:rPr>
          <w:rFonts w:ascii="Times New Roman" w:hAnsi="Times New Roman" w:cs="Times New Roman"/>
          <w:b/>
          <w:sz w:val="26"/>
          <w:szCs w:val="26"/>
        </w:rPr>
        <w:t>.2.</w:t>
      </w:r>
      <w:r w:rsidR="00254795" w:rsidRPr="00607E0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54795" w:rsidRPr="00607E0C">
        <w:rPr>
          <w:rFonts w:ascii="Times New Roman" w:hAnsi="Times New Roman" w:cs="Times New Roman"/>
          <w:b/>
          <w:sz w:val="26"/>
          <w:szCs w:val="26"/>
        </w:rPr>
        <w:t>ИП</w:t>
      </w:r>
      <w:r w:rsidR="002D0846" w:rsidRPr="00607E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6D6E" w:rsidRPr="00607E0C">
        <w:rPr>
          <w:rFonts w:ascii="Times New Roman" w:hAnsi="Times New Roman" w:cs="Times New Roman"/>
          <w:b/>
          <w:sz w:val="26"/>
          <w:szCs w:val="26"/>
        </w:rPr>
        <w:t>Афанасьев Ефим Николаевич.</w:t>
      </w:r>
    </w:p>
    <w:p w14:paraId="17B0AC7B" w14:textId="77777777" w:rsidR="00F46365" w:rsidRPr="00607E0C" w:rsidRDefault="007A732B" w:rsidP="007A7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 xml:space="preserve">Зарегистрирован в качестве индивидуального </w:t>
      </w:r>
      <w:r w:rsidR="000A6D6E" w:rsidRPr="00607E0C">
        <w:rPr>
          <w:rFonts w:ascii="Times New Roman" w:hAnsi="Times New Roman" w:cs="Times New Roman"/>
          <w:sz w:val="26"/>
          <w:szCs w:val="26"/>
        </w:rPr>
        <w:t>предпринимателя в</w:t>
      </w:r>
      <w:r w:rsidRPr="00607E0C">
        <w:rPr>
          <w:rFonts w:ascii="Times New Roman" w:hAnsi="Times New Roman" w:cs="Times New Roman"/>
          <w:sz w:val="26"/>
          <w:szCs w:val="26"/>
        </w:rPr>
        <w:t xml:space="preserve"> г. Мирном </w:t>
      </w:r>
      <w:r w:rsidR="000A6D6E" w:rsidRPr="00607E0C">
        <w:rPr>
          <w:rFonts w:ascii="Times New Roman" w:hAnsi="Times New Roman" w:cs="Times New Roman"/>
          <w:sz w:val="26"/>
          <w:szCs w:val="26"/>
        </w:rPr>
        <w:t>19.11.2012</w:t>
      </w:r>
      <w:r w:rsidRPr="00607E0C">
        <w:rPr>
          <w:rFonts w:ascii="Times New Roman" w:hAnsi="Times New Roman" w:cs="Times New Roman"/>
          <w:sz w:val="26"/>
          <w:szCs w:val="26"/>
        </w:rPr>
        <w:t xml:space="preserve"> г. Основной вид деятельности согласно выписке из ЕГРИП:</w:t>
      </w:r>
      <w:r w:rsidR="000A6D6E" w:rsidRPr="00607E0C">
        <w:rPr>
          <w:rFonts w:ascii="Times New Roman" w:hAnsi="Times New Roman" w:cs="Times New Roman"/>
          <w:sz w:val="26"/>
          <w:szCs w:val="26"/>
        </w:rPr>
        <w:t xml:space="preserve"> Производство ювелирных изделий</w:t>
      </w:r>
      <w:r w:rsidR="009E42BE" w:rsidRPr="00607E0C">
        <w:rPr>
          <w:rFonts w:ascii="Times New Roman" w:hAnsi="Times New Roman" w:cs="Times New Roman"/>
          <w:sz w:val="26"/>
          <w:szCs w:val="26"/>
        </w:rPr>
        <w:t>, медалей из драгоценных металлов и драгоценных камней.</w:t>
      </w:r>
    </w:p>
    <w:p w14:paraId="6FD59CE2" w14:textId="77777777" w:rsidR="007A732B" w:rsidRPr="00607E0C" w:rsidRDefault="007A732B" w:rsidP="007A7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>Перечень документов, необходимы</w:t>
      </w:r>
      <w:r w:rsidR="001F5378" w:rsidRPr="00607E0C">
        <w:rPr>
          <w:rFonts w:ascii="Times New Roman" w:hAnsi="Times New Roman" w:cs="Times New Roman"/>
          <w:sz w:val="26"/>
          <w:szCs w:val="26"/>
        </w:rPr>
        <w:t>х</w:t>
      </w:r>
      <w:r w:rsidRPr="00607E0C">
        <w:rPr>
          <w:rFonts w:ascii="Times New Roman" w:hAnsi="Times New Roman" w:cs="Times New Roman"/>
          <w:sz w:val="26"/>
          <w:szCs w:val="26"/>
        </w:rPr>
        <w:t xml:space="preserve"> для участия в конкурсном отборе соответствует Порядку.</w:t>
      </w:r>
      <w:r w:rsidR="004E3711" w:rsidRPr="00607E0C">
        <w:rPr>
          <w:rFonts w:ascii="Times New Roman" w:hAnsi="Times New Roman" w:cs="Times New Roman"/>
          <w:sz w:val="26"/>
          <w:szCs w:val="26"/>
        </w:rPr>
        <w:t xml:space="preserve"> </w:t>
      </w:r>
      <w:r w:rsidRPr="00607E0C">
        <w:rPr>
          <w:rFonts w:ascii="Times New Roman" w:hAnsi="Times New Roman" w:cs="Times New Roman"/>
          <w:sz w:val="26"/>
          <w:szCs w:val="26"/>
        </w:rPr>
        <w:t xml:space="preserve">Субсидия необходима для возмещения части затрат, за приобретенное оборудование, связанное с оказанием бытовых услуг. Сумма затрат за оборудование </w:t>
      </w:r>
      <w:r w:rsidR="00F46365" w:rsidRPr="00607E0C">
        <w:rPr>
          <w:rFonts w:ascii="Times New Roman" w:hAnsi="Times New Roman" w:cs="Times New Roman"/>
          <w:sz w:val="26"/>
          <w:szCs w:val="26"/>
        </w:rPr>
        <w:t>(</w:t>
      </w:r>
      <w:r w:rsidR="000A6D6E" w:rsidRPr="00607E0C">
        <w:rPr>
          <w:rFonts w:ascii="Times New Roman" w:hAnsi="Times New Roman" w:cs="Times New Roman"/>
          <w:sz w:val="26"/>
          <w:szCs w:val="26"/>
        </w:rPr>
        <w:t xml:space="preserve">бесшумный масляный компрессор, литьевая вакуумная машина, </w:t>
      </w:r>
      <w:proofErr w:type="spellStart"/>
      <w:r w:rsidR="000A6D6E" w:rsidRPr="00607E0C">
        <w:rPr>
          <w:rFonts w:ascii="Times New Roman" w:hAnsi="Times New Roman" w:cs="Times New Roman"/>
          <w:sz w:val="26"/>
          <w:szCs w:val="26"/>
        </w:rPr>
        <w:t>галтовка</w:t>
      </w:r>
      <w:proofErr w:type="spellEnd"/>
      <w:r w:rsidR="000A6D6E" w:rsidRPr="0060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6D6E" w:rsidRPr="00607E0C">
        <w:rPr>
          <w:rFonts w:ascii="Times New Roman" w:hAnsi="Times New Roman" w:cs="Times New Roman"/>
          <w:sz w:val="26"/>
          <w:szCs w:val="26"/>
        </w:rPr>
        <w:t>вибро</w:t>
      </w:r>
      <w:proofErr w:type="spellEnd"/>
      <w:r w:rsidR="000A6D6E" w:rsidRPr="00607E0C">
        <w:rPr>
          <w:rFonts w:ascii="Times New Roman" w:hAnsi="Times New Roman" w:cs="Times New Roman"/>
          <w:sz w:val="26"/>
          <w:szCs w:val="26"/>
        </w:rPr>
        <w:t xml:space="preserve">, шлиф - мотор с вытяжкой, аппарат бензиновой пайки, дизайн - куб с </w:t>
      </w:r>
      <w:proofErr w:type="spellStart"/>
      <w:r w:rsidR="000A6D6E" w:rsidRPr="00607E0C">
        <w:rPr>
          <w:rFonts w:ascii="Times New Roman" w:hAnsi="Times New Roman" w:cs="Times New Roman"/>
          <w:sz w:val="26"/>
          <w:szCs w:val="26"/>
        </w:rPr>
        <w:t>пунзелями</w:t>
      </w:r>
      <w:proofErr w:type="spellEnd"/>
      <w:r w:rsidR="000A6D6E" w:rsidRPr="00607E0C">
        <w:rPr>
          <w:rFonts w:ascii="Times New Roman" w:hAnsi="Times New Roman" w:cs="Times New Roman"/>
          <w:sz w:val="26"/>
          <w:szCs w:val="26"/>
        </w:rPr>
        <w:t xml:space="preserve">, вырубка дисков, </w:t>
      </w:r>
      <w:proofErr w:type="spellStart"/>
      <w:r w:rsidR="000A6D6E" w:rsidRPr="00607E0C">
        <w:rPr>
          <w:rFonts w:ascii="Times New Roman" w:hAnsi="Times New Roman" w:cs="Times New Roman"/>
          <w:sz w:val="26"/>
          <w:szCs w:val="26"/>
        </w:rPr>
        <w:t>галтовка</w:t>
      </w:r>
      <w:proofErr w:type="spellEnd"/>
      <w:r w:rsidR="000A6D6E" w:rsidRPr="00607E0C">
        <w:rPr>
          <w:rFonts w:ascii="Times New Roman" w:hAnsi="Times New Roman" w:cs="Times New Roman"/>
          <w:sz w:val="26"/>
          <w:szCs w:val="26"/>
        </w:rPr>
        <w:t xml:space="preserve"> электромагнитная, печь плавильная, мини - бормашина</w:t>
      </w:r>
      <w:r w:rsidR="00F46365" w:rsidRPr="00607E0C">
        <w:rPr>
          <w:rFonts w:ascii="Times New Roman" w:hAnsi="Times New Roman" w:cs="Times New Roman"/>
          <w:sz w:val="26"/>
          <w:szCs w:val="26"/>
        </w:rPr>
        <w:t>)</w:t>
      </w:r>
      <w:r w:rsidR="006B455E" w:rsidRPr="00607E0C">
        <w:rPr>
          <w:rFonts w:ascii="Times New Roman" w:hAnsi="Times New Roman" w:cs="Times New Roman"/>
          <w:sz w:val="26"/>
          <w:szCs w:val="26"/>
        </w:rPr>
        <w:t>,</w:t>
      </w:r>
      <w:r w:rsidR="00F46365" w:rsidRPr="00607E0C">
        <w:rPr>
          <w:rFonts w:ascii="Times New Roman" w:hAnsi="Times New Roman" w:cs="Times New Roman"/>
          <w:sz w:val="26"/>
          <w:szCs w:val="26"/>
        </w:rPr>
        <w:t xml:space="preserve"> </w:t>
      </w:r>
      <w:r w:rsidRPr="00607E0C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0A6D6E" w:rsidRPr="00607E0C">
        <w:rPr>
          <w:rFonts w:ascii="Times New Roman" w:hAnsi="Times New Roman" w:cs="Times New Roman"/>
          <w:sz w:val="26"/>
          <w:szCs w:val="26"/>
        </w:rPr>
        <w:t>246 178,20</w:t>
      </w:r>
      <w:r w:rsidRPr="00607E0C">
        <w:rPr>
          <w:rFonts w:ascii="Times New Roman" w:hAnsi="Times New Roman" w:cs="Times New Roman"/>
          <w:sz w:val="26"/>
          <w:szCs w:val="26"/>
        </w:rPr>
        <w:t xml:space="preserve"> </w:t>
      </w:r>
      <w:r w:rsidR="00FF3E0E" w:rsidRPr="00607E0C">
        <w:rPr>
          <w:rFonts w:ascii="Times New Roman" w:hAnsi="Times New Roman" w:cs="Times New Roman"/>
          <w:sz w:val="26"/>
          <w:szCs w:val="26"/>
        </w:rPr>
        <w:t>рублей</w:t>
      </w:r>
      <w:r w:rsidRPr="00607E0C">
        <w:rPr>
          <w:rFonts w:ascii="Times New Roman" w:hAnsi="Times New Roman" w:cs="Times New Roman"/>
          <w:sz w:val="26"/>
          <w:szCs w:val="26"/>
        </w:rPr>
        <w:t xml:space="preserve">. Максимальный объем возмещения </w:t>
      </w:r>
      <w:r w:rsidR="000A6D6E" w:rsidRPr="00607E0C">
        <w:rPr>
          <w:rFonts w:ascii="Times New Roman" w:hAnsi="Times New Roman" w:cs="Times New Roman"/>
          <w:sz w:val="26"/>
          <w:szCs w:val="26"/>
        </w:rPr>
        <w:t>составляет 209 252,00</w:t>
      </w:r>
      <w:r w:rsidR="00FF3E0E" w:rsidRPr="00607E0C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14:paraId="70F07EC3" w14:textId="77777777" w:rsidR="009933F6" w:rsidRDefault="009933F6" w:rsidP="007A7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>Задолженность по налоговым и иным обязательным платежам в бюджетную систему Российской Федерации не имеет.</w:t>
      </w:r>
    </w:p>
    <w:p w14:paraId="553BF7FF" w14:textId="77777777" w:rsidR="00107FE8" w:rsidRDefault="00107FE8" w:rsidP="007A7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A5E6E5" w14:textId="77777777" w:rsidR="00107FE8" w:rsidRPr="00607E0C" w:rsidRDefault="00107FE8" w:rsidP="007A7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F97E9AA" w14:textId="77777777" w:rsidR="00254795" w:rsidRPr="00607E0C" w:rsidRDefault="002F547E" w:rsidP="002547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>2.</w:t>
      </w:r>
      <w:r w:rsidR="000A6D6E" w:rsidRPr="00607E0C">
        <w:rPr>
          <w:rFonts w:ascii="Times New Roman" w:hAnsi="Times New Roman" w:cs="Times New Roman"/>
          <w:b/>
          <w:sz w:val="26"/>
          <w:szCs w:val="26"/>
        </w:rPr>
        <w:t>1</w:t>
      </w:r>
      <w:r w:rsidRPr="00607E0C">
        <w:rPr>
          <w:rFonts w:ascii="Times New Roman" w:hAnsi="Times New Roman" w:cs="Times New Roman"/>
          <w:b/>
          <w:sz w:val="26"/>
          <w:szCs w:val="26"/>
        </w:rPr>
        <w:t>.3.</w:t>
      </w:r>
      <w:r w:rsidR="00254795" w:rsidRPr="00607E0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54795" w:rsidRPr="00607E0C">
        <w:rPr>
          <w:rFonts w:ascii="Times New Roman" w:hAnsi="Times New Roman" w:cs="Times New Roman"/>
          <w:b/>
          <w:sz w:val="26"/>
          <w:szCs w:val="26"/>
        </w:rPr>
        <w:t>ИП Миронова Елена Андреевна</w:t>
      </w:r>
      <w:r w:rsidR="00E2354F" w:rsidRPr="00607E0C">
        <w:rPr>
          <w:rFonts w:ascii="Times New Roman" w:hAnsi="Times New Roman" w:cs="Times New Roman"/>
          <w:b/>
          <w:sz w:val="26"/>
          <w:szCs w:val="26"/>
        </w:rPr>
        <w:t>.</w:t>
      </w:r>
    </w:p>
    <w:p w14:paraId="51EBC5A5" w14:textId="77777777" w:rsidR="00E2354F" w:rsidRPr="00607E0C" w:rsidRDefault="00E2354F" w:rsidP="00E2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>Зарегистрирован</w:t>
      </w:r>
      <w:r w:rsidR="00FF3E0E" w:rsidRPr="00607E0C">
        <w:rPr>
          <w:rFonts w:ascii="Times New Roman" w:hAnsi="Times New Roman" w:cs="Times New Roman"/>
          <w:sz w:val="26"/>
          <w:szCs w:val="26"/>
        </w:rPr>
        <w:t>а</w:t>
      </w:r>
      <w:r w:rsidRPr="00607E0C">
        <w:rPr>
          <w:rFonts w:ascii="Times New Roman" w:hAnsi="Times New Roman" w:cs="Times New Roman"/>
          <w:sz w:val="26"/>
          <w:szCs w:val="26"/>
        </w:rPr>
        <w:t xml:space="preserve"> в качестве индивидуального </w:t>
      </w:r>
      <w:r w:rsidR="000A6D6E" w:rsidRPr="00607E0C">
        <w:rPr>
          <w:rFonts w:ascii="Times New Roman" w:hAnsi="Times New Roman" w:cs="Times New Roman"/>
          <w:sz w:val="26"/>
          <w:szCs w:val="26"/>
        </w:rPr>
        <w:t>предпринимателя в</w:t>
      </w:r>
      <w:r w:rsidRPr="00607E0C">
        <w:rPr>
          <w:rFonts w:ascii="Times New Roman" w:hAnsi="Times New Roman" w:cs="Times New Roman"/>
          <w:sz w:val="26"/>
          <w:szCs w:val="26"/>
        </w:rPr>
        <w:t xml:space="preserve"> г. Мирном </w:t>
      </w:r>
      <w:r w:rsidR="00FF3E0E" w:rsidRPr="00607E0C">
        <w:rPr>
          <w:rFonts w:ascii="Times New Roman" w:hAnsi="Times New Roman" w:cs="Times New Roman"/>
          <w:sz w:val="26"/>
          <w:szCs w:val="26"/>
        </w:rPr>
        <w:t>01.11.2018</w:t>
      </w:r>
      <w:r w:rsidRPr="00607E0C">
        <w:rPr>
          <w:rFonts w:ascii="Times New Roman" w:hAnsi="Times New Roman" w:cs="Times New Roman"/>
          <w:sz w:val="26"/>
          <w:szCs w:val="26"/>
        </w:rPr>
        <w:t xml:space="preserve"> г. Основной вид деятельности согласно выписке из ЕГРИП: </w:t>
      </w:r>
      <w:r w:rsidR="00FF3E0E" w:rsidRPr="00607E0C">
        <w:rPr>
          <w:rFonts w:ascii="Times New Roman" w:hAnsi="Times New Roman" w:cs="Times New Roman"/>
          <w:sz w:val="26"/>
          <w:szCs w:val="26"/>
        </w:rPr>
        <w:t xml:space="preserve">Деятельность ресторанов и кафе с полным ресторанным обслуживанием, кафетериев, ресторанов быстрого питания и самообслуживания. </w:t>
      </w:r>
      <w:r w:rsidRPr="00607E0C">
        <w:rPr>
          <w:rFonts w:ascii="Times New Roman" w:hAnsi="Times New Roman" w:cs="Times New Roman"/>
          <w:sz w:val="26"/>
          <w:szCs w:val="26"/>
        </w:rPr>
        <w:t>Перечень документов, необходимы</w:t>
      </w:r>
      <w:r w:rsidR="001F5378" w:rsidRPr="00607E0C">
        <w:rPr>
          <w:rFonts w:ascii="Times New Roman" w:hAnsi="Times New Roman" w:cs="Times New Roman"/>
          <w:sz w:val="26"/>
          <w:szCs w:val="26"/>
        </w:rPr>
        <w:t>х</w:t>
      </w:r>
      <w:r w:rsidRPr="00607E0C">
        <w:rPr>
          <w:rFonts w:ascii="Times New Roman" w:hAnsi="Times New Roman" w:cs="Times New Roman"/>
          <w:sz w:val="26"/>
          <w:szCs w:val="26"/>
        </w:rPr>
        <w:t xml:space="preserve"> для участия в конкурсном отборе соответствует Порядку. Субсидия необходима для возмещения части затрат, за приобретенное оборудование, связанное с оказанием бытовых услуг. Сумма затрат за оборудование </w:t>
      </w:r>
      <w:r w:rsidR="00FF3E0E" w:rsidRPr="00607E0C">
        <w:rPr>
          <w:rFonts w:ascii="Times New Roman" w:hAnsi="Times New Roman" w:cs="Times New Roman"/>
          <w:sz w:val="26"/>
          <w:szCs w:val="26"/>
        </w:rPr>
        <w:t>(кофе машина, кофемолка, витрина холодильная марки Вена, шкаф холодильный, витрина для попкорна напольная)</w:t>
      </w:r>
      <w:r w:rsidR="006B455E" w:rsidRPr="00607E0C">
        <w:rPr>
          <w:rFonts w:ascii="Times New Roman" w:hAnsi="Times New Roman" w:cs="Times New Roman"/>
          <w:sz w:val="26"/>
          <w:szCs w:val="26"/>
        </w:rPr>
        <w:t>,</w:t>
      </w:r>
      <w:r w:rsidR="00FF3E0E" w:rsidRPr="00607E0C">
        <w:rPr>
          <w:rFonts w:ascii="Times New Roman" w:hAnsi="Times New Roman" w:cs="Times New Roman"/>
          <w:sz w:val="26"/>
          <w:szCs w:val="26"/>
        </w:rPr>
        <w:t xml:space="preserve"> </w:t>
      </w:r>
      <w:r w:rsidRPr="00607E0C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FF3E0E" w:rsidRPr="00607E0C">
        <w:rPr>
          <w:rFonts w:ascii="Times New Roman" w:hAnsi="Times New Roman" w:cs="Times New Roman"/>
          <w:sz w:val="26"/>
          <w:szCs w:val="26"/>
        </w:rPr>
        <w:t>333</w:t>
      </w:r>
      <w:r w:rsidR="00DC3A5B" w:rsidRPr="00607E0C">
        <w:rPr>
          <w:rFonts w:ascii="Times New Roman" w:hAnsi="Times New Roman" w:cs="Times New Roman"/>
          <w:sz w:val="26"/>
          <w:szCs w:val="26"/>
        </w:rPr>
        <w:t> 056</w:t>
      </w:r>
      <w:r w:rsidR="00FF3E0E" w:rsidRPr="00607E0C">
        <w:rPr>
          <w:rFonts w:ascii="Times New Roman" w:hAnsi="Times New Roman" w:cs="Times New Roman"/>
          <w:sz w:val="26"/>
          <w:szCs w:val="26"/>
        </w:rPr>
        <w:t>,</w:t>
      </w:r>
      <w:r w:rsidR="00DC3A5B" w:rsidRPr="00607E0C">
        <w:rPr>
          <w:rFonts w:ascii="Times New Roman" w:hAnsi="Times New Roman" w:cs="Times New Roman"/>
          <w:sz w:val="26"/>
          <w:szCs w:val="26"/>
        </w:rPr>
        <w:t>00</w:t>
      </w:r>
      <w:r w:rsidR="00FF3E0E" w:rsidRPr="00607E0C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607E0C">
        <w:rPr>
          <w:rFonts w:ascii="Times New Roman" w:hAnsi="Times New Roman" w:cs="Times New Roman"/>
          <w:sz w:val="26"/>
          <w:szCs w:val="26"/>
        </w:rPr>
        <w:t xml:space="preserve">. Максимальный объем возмещения </w:t>
      </w:r>
      <w:r w:rsidR="00DC3A5B" w:rsidRPr="00607E0C">
        <w:rPr>
          <w:rFonts w:ascii="Times New Roman" w:hAnsi="Times New Roman" w:cs="Times New Roman"/>
          <w:sz w:val="26"/>
          <w:szCs w:val="26"/>
        </w:rPr>
        <w:t>составляет 283 098,00</w:t>
      </w:r>
      <w:r w:rsidRPr="00607E0C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14:paraId="5D0A2F32" w14:textId="77777777" w:rsidR="009933F6" w:rsidRPr="00607E0C" w:rsidRDefault="009933F6" w:rsidP="00E2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>Задолженность по налоговым и иным обязательным платежам в бюджетную систему Российской Федерации не имеет.</w:t>
      </w:r>
    </w:p>
    <w:p w14:paraId="6AC16C59" w14:textId="77777777" w:rsidR="00254795" w:rsidRPr="00607E0C" w:rsidRDefault="002F547E" w:rsidP="002547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>2.</w:t>
      </w:r>
      <w:r w:rsidR="00DC3A5B" w:rsidRPr="00607E0C">
        <w:rPr>
          <w:rFonts w:ascii="Times New Roman" w:hAnsi="Times New Roman" w:cs="Times New Roman"/>
          <w:b/>
          <w:sz w:val="26"/>
          <w:szCs w:val="26"/>
        </w:rPr>
        <w:t>1</w:t>
      </w:r>
      <w:r w:rsidRPr="00607E0C">
        <w:rPr>
          <w:rFonts w:ascii="Times New Roman" w:hAnsi="Times New Roman" w:cs="Times New Roman"/>
          <w:b/>
          <w:sz w:val="26"/>
          <w:szCs w:val="26"/>
        </w:rPr>
        <w:t>.4.</w:t>
      </w:r>
      <w:r w:rsidR="00254795" w:rsidRPr="00607E0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54795" w:rsidRPr="00607E0C">
        <w:rPr>
          <w:rFonts w:ascii="Times New Roman" w:hAnsi="Times New Roman" w:cs="Times New Roman"/>
          <w:b/>
          <w:sz w:val="26"/>
          <w:szCs w:val="26"/>
        </w:rPr>
        <w:t xml:space="preserve">ИП </w:t>
      </w:r>
      <w:r w:rsidR="00DC3A5B" w:rsidRPr="00607E0C">
        <w:rPr>
          <w:rFonts w:ascii="Times New Roman" w:hAnsi="Times New Roman" w:cs="Times New Roman"/>
          <w:b/>
          <w:sz w:val="26"/>
          <w:szCs w:val="26"/>
        </w:rPr>
        <w:t>Климов Александр Александрович</w:t>
      </w:r>
      <w:r w:rsidR="00633741" w:rsidRPr="00607E0C">
        <w:rPr>
          <w:rFonts w:ascii="Times New Roman" w:hAnsi="Times New Roman" w:cs="Times New Roman"/>
          <w:b/>
          <w:sz w:val="26"/>
          <w:szCs w:val="26"/>
        </w:rPr>
        <w:t>.</w:t>
      </w:r>
    </w:p>
    <w:p w14:paraId="196694B6" w14:textId="77777777" w:rsidR="00633741" w:rsidRPr="00607E0C" w:rsidRDefault="00633741" w:rsidP="00633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 xml:space="preserve">Зарегистрирован в качестве индивидуального </w:t>
      </w:r>
      <w:r w:rsidR="00DC3A5B" w:rsidRPr="00607E0C">
        <w:rPr>
          <w:rFonts w:ascii="Times New Roman" w:hAnsi="Times New Roman" w:cs="Times New Roman"/>
          <w:sz w:val="26"/>
          <w:szCs w:val="26"/>
        </w:rPr>
        <w:t>предпринимателя в</w:t>
      </w:r>
      <w:r w:rsidRPr="00607E0C">
        <w:rPr>
          <w:rFonts w:ascii="Times New Roman" w:hAnsi="Times New Roman" w:cs="Times New Roman"/>
          <w:sz w:val="26"/>
          <w:szCs w:val="26"/>
        </w:rPr>
        <w:t xml:space="preserve"> г. Мирном </w:t>
      </w:r>
      <w:r w:rsidR="00DC3A5B" w:rsidRPr="00607E0C">
        <w:rPr>
          <w:rFonts w:ascii="Times New Roman" w:hAnsi="Times New Roman" w:cs="Times New Roman"/>
          <w:sz w:val="26"/>
          <w:szCs w:val="26"/>
        </w:rPr>
        <w:t>16.09.2014</w:t>
      </w:r>
      <w:r w:rsidRPr="00607E0C">
        <w:rPr>
          <w:rFonts w:ascii="Times New Roman" w:hAnsi="Times New Roman" w:cs="Times New Roman"/>
          <w:sz w:val="26"/>
          <w:szCs w:val="26"/>
        </w:rPr>
        <w:t xml:space="preserve"> г. Основной вид деятельности согласно выписке из ЕГРИП:</w:t>
      </w:r>
      <w:r w:rsidR="009E42BE" w:rsidRPr="00607E0C">
        <w:rPr>
          <w:rFonts w:ascii="Times New Roman" w:hAnsi="Times New Roman" w:cs="Times New Roman"/>
          <w:sz w:val="26"/>
          <w:szCs w:val="26"/>
        </w:rPr>
        <w:t xml:space="preserve"> Торговля розничная прочими товарами в специализированных магазинах</w:t>
      </w:r>
      <w:r w:rsidR="006C3601" w:rsidRPr="00607E0C">
        <w:rPr>
          <w:rFonts w:ascii="Times New Roman" w:hAnsi="Times New Roman" w:cs="Times New Roman"/>
          <w:sz w:val="26"/>
          <w:szCs w:val="26"/>
        </w:rPr>
        <w:t>.</w:t>
      </w:r>
      <w:r w:rsidR="005C6B8F" w:rsidRPr="00607E0C">
        <w:rPr>
          <w:rFonts w:ascii="Times New Roman" w:hAnsi="Times New Roman" w:cs="Times New Roman"/>
          <w:sz w:val="26"/>
          <w:szCs w:val="26"/>
        </w:rPr>
        <w:t xml:space="preserve"> </w:t>
      </w:r>
      <w:r w:rsidRPr="00607E0C">
        <w:rPr>
          <w:rFonts w:ascii="Times New Roman" w:hAnsi="Times New Roman" w:cs="Times New Roman"/>
          <w:sz w:val="26"/>
          <w:szCs w:val="26"/>
        </w:rPr>
        <w:t>Перечень документов, необходимы</w:t>
      </w:r>
      <w:r w:rsidR="001F5378" w:rsidRPr="00607E0C">
        <w:rPr>
          <w:rFonts w:ascii="Times New Roman" w:hAnsi="Times New Roman" w:cs="Times New Roman"/>
          <w:sz w:val="26"/>
          <w:szCs w:val="26"/>
        </w:rPr>
        <w:t>х</w:t>
      </w:r>
      <w:r w:rsidRPr="00607E0C">
        <w:rPr>
          <w:rFonts w:ascii="Times New Roman" w:hAnsi="Times New Roman" w:cs="Times New Roman"/>
          <w:sz w:val="26"/>
          <w:szCs w:val="26"/>
        </w:rPr>
        <w:t xml:space="preserve"> для участия в конкурсном отборе соответствует Порядку. Субсидия необходима для возмещения части затрат, за приобретенное оборудование, связанное с оказанием бытовых услуг. Сумма затрат за оборудование </w:t>
      </w:r>
      <w:r w:rsidR="006C3601" w:rsidRPr="00607E0C">
        <w:rPr>
          <w:rFonts w:ascii="Times New Roman" w:hAnsi="Times New Roman" w:cs="Times New Roman"/>
          <w:sz w:val="26"/>
          <w:szCs w:val="26"/>
        </w:rPr>
        <w:t>(</w:t>
      </w:r>
      <w:r w:rsidR="009E42BE" w:rsidRPr="00607E0C">
        <w:rPr>
          <w:rFonts w:ascii="Times New Roman" w:hAnsi="Times New Roman" w:cs="Times New Roman"/>
          <w:sz w:val="26"/>
          <w:szCs w:val="26"/>
        </w:rPr>
        <w:t xml:space="preserve">мясорубка, </w:t>
      </w:r>
      <w:proofErr w:type="spellStart"/>
      <w:r w:rsidR="009E42BE" w:rsidRPr="00607E0C">
        <w:rPr>
          <w:rFonts w:ascii="Times New Roman" w:hAnsi="Times New Roman" w:cs="Times New Roman"/>
          <w:sz w:val="26"/>
          <w:szCs w:val="26"/>
        </w:rPr>
        <w:t>сокоохладитель</w:t>
      </w:r>
      <w:proofErr w:type="spellEnd"/>
      <w:r w:rsidR="009E42BE" w:rsidRPr="00607E0C">
        <w:rPr>
          <w:rFonts w:ascii="Times New Roman" w:hAnsi="Times New Roman" w:cs="Times New Roman"/>
          <w:sz w:val="26"/>
          <w:szCs w:val="26"/>
        </w:rPr>
        <w:t xml:space="preserve">, весы, прилавок холодильный, мармит-горшочек, кипятильник с регулятором, </w:t>
      </w:r>
      <w:proofErr w:type="spellStart"/>
      <w:r w:rsidR="009E42BE" w:rsidRPr="00607E0C">
        <w:rPr>
          <w:rFonts w:ascii="Times New Roman" w:hAnsi="Times New Roman" w:cs="Times New Roman"/>
          <w:sz w:val="26"/>
          <w:szCs w:val="26"/>
        </w:rPr>
        <w:t>слайсер</w:t>
      </w:r>
      <w:proofErr w:type="spellEnd"/>
      <w:r w:rsidR="006C3601" w:rsidRPr="00607E0C">
        <w:rPr>
          <w:rFonts w:ascii="Times New Roman" w:hAnsi="Times New Roman" w:cs="Times New Roman"/>
          <w:sz w:val="26"/>
          <w:szCs w:val="26"/>
        </w:rPr>
        <w:t>)</w:t>
      </w:r>
      <w:r w:rsidR="006B455E" w:rsidRPr="00607E0C">
        <w:rPr>
          <w:rFonts w:ascii="Times New Roman" w:hAnsi="Times New Roman" w:cs="Times New Roman"/>
          <w:sz w:val="26"/>
          <w:szCs w:val="26"/>
        </w:rPr>
        <w:t>,</w:t>
      </w:r>
      <w:r w:rsidR="006C3601" w:rsidRPr="00607E0C">
        <w:rPr>
          <w:rFonts w:ascii="Times New Roman" w:hAnsi="Times New Roman" w:cs="Times New Roman"/>
          <w:sz w:val="26"/>
          <w:szCs w:val="26"/>
        </w:rPr>
        <w:t xml:space="preserve"> </w:t>
      </w:r>
      <w:r w:rsidRPr="00607E0C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9E42BE" w:rsidRPr="00607E0C">
        <w:rPr>
          <w:rFonts w:ascii="Times New Roman" w:hAnsi="Times New Roman" w:cs="Times New Roman"/>
          <w:sz w:val="26"/>
          <w:szCs w:val="26"/>
        </w:rPr>
        <w:t>186 259</w:t>
      </w:r>
      <w:r w:rsidR="006C3601" w:rsidRPr="00607E0C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607E0C">
        <w:rPr>
          <w:rFonts w:ascii="Times New Roman" w:hAnsi="Times New Roman" w:cs="Times New Roman"/>
          <w:sz w:val="26"/>
          <w:szCs w:val="26"/>
        </w:rPr>
        <w:t xml:space="preserve">. Максимальный объем возмещения </w:t>
      </w:r>
      <w:r w:rsidR="009E42BE" w:rsidRPr="00607E0C">
        <w:rPr>
          <w:rFonts w:ascii="Times New Roman" w:hAnsi="Times New Roman" w:cs="Times New Roman"/>
          <w:sz w:val="26"/>
          <w:szCs w:val="26"/>
        </w:rPr>
        <w:t>составляет 158 320</w:t>
      </w:r>
      <w:r w:rsidR="006C3601" w:rsidRPr="00607E0C">
        <w:rPr>
          <w:rFonts w:ascii="Times New Roman" w:hAnsi="Times New Roman" w:cs="Times New Roman"/>
          <w:sz w:val="26"/>
          <w:szCs w:val="26"/>
        </w:rPr>
        <w:t xml:space="preserve"> </w:t>
      </w:r>
      <w:r w:rsidRPr="00607E0C">
        <w:rPr>
          <w:rFonts w:ascii="Times New Roman" w:hAnsi="Times New Roman" w:cs="Times New Roman"/>
          <w:sz w:val="26"/>
          <w:szCs w:val="26"/>
        </w:rPr>
        <w:t>рублей.</w:t>
      </w:r>
    </w:p>
    <w:p w14:paraId="0F63BFB2" w14:textId="77777777" w:rsidR="009933F6" w:rsidRPr="00607E0C" w:rsidRDefault="009933F6" w:rsidP="00633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>Задолженность по налоговым и иным обязательным платежам в бюджетную систему Российской Федерации не имеет.</w:t>
      </w:r>
    </w:p>
    <w:p w14:paraId="00BDBE46" w14:textId="77777777" w:rsidR="002F547E" w:rsidRPr="00607E0C" w:rsidRDefault="002F547E" w:rsidP="00A95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>2.</w:t>
      </w:r>
      <w:r w:rsidR="009E42BE" w:rsidRPr="00607E0C">
        <w:rPr>
          <w:rFonts w:ascii="Times New Roman" w:hAnsi="Times New Roman" w:cs="Times New Roman"/>
          <w:b/>
          <w:sz w:val="26"/>
          <w:szCs w:val="26"/>
        </w:rPr>
        <w:t>1</w:t>
      </w:r>
      <w:r w:rsidRPr="00607E0C">
        <w:rPr>
          <w:rFonts w:ascii="Times New Roman" w:hAnsi="Times New Roman" w:cs="Times New Roman"/>
          <w:b/>
          <w:sz w:val="26"/>
          <w:szCs w:val="26"/>
        </w:rPr>
        <w:t>.5.</w:t>
      </w:r>
      <w:r w:rsidR="00254795" w:rsidRPr="00607E0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54795" w:rsidRPr="00607E0C">
        <w:rPr>
          <w:rFonts w:ascii="Times New Roman" w:hAnsi="Times New Roman" w:cs="Times New Roman"/>
          <w:b/>
          <w:sz w:val="26"/>
          <w:szCs w:val="26"/>
        </w:rPr>
        <w:t>ИП</w:t>
      </w:r>
      <w:r w:rsidR="009E42BE" w:rsidRPr="00607E0C">
        <w:rPr>
          <w:rFonts w:ascii="Times New Roman" w:hAnsi="Times New Roman" w:cs="Times New Roman"/>
          <w:b/>
          <w:sz w:val="26"/>
          <w:szCs w:val="26"/>
        </w:rPr>
        <w:t xml:space="preserve"> Кошелева Ирина Геннадьевна</w:t>
      </w:r>
      <w:r w:rsidR="00633741" w:rsidRPr="00607E0C">
        <w:rPr>
          <w:rFonts w:ascii="Times New Roman" w:hAnsi="Times New Roman" w:cs="Times New Roman"/>
          <w:b/>
          <w:sz w:val="26"/>
          <w:szCs w:val="26"/>
        </w:rPr>
        <w:t>.</w:t>
      </w:r>
    </w:p>
    <w:p w14:paraId="0A393629" w14:textId="77777777" w:rsidR="00633741" w:rsidRPr="00607E0C" w:rsidRDefault="00633741" w:rsidP="00633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>Зарегистрирован</w:t>
      </w:r>
      <w:r w:rsidR="009E42BE" w:rsidRPr="00607E0C">
        <w:rPr>
          <w:rFonts w:ascii="Times New Roman" w:hAnsi="Times New Roman" w:cs="Times New Roman"/>
          <w:sz w:val="26"/>
          <w:szCs w:val="26"/>
        </w:rPr>
        <w:t>а</w:t>
      </w:r>
      <w:r w:rsidRPr="00607E0C">
        <w:rPr>
          <w:rFonts w:ascii="Times New Roman" w:hAnsi="Times New Roman" w:cs="Times New Roman"/>
          <w:sz w:val="26"/>
          <w:szCs w:val="26"/>
        </w:rPr>
        <w:t xml:space="preserve"> в качестве индивидуального </w:t>
      </w:r>
      <w:r w:rsidR="009E42BE" w:rsidRPr="00607E0C">
        <w:rPr>
          <w:rFonts w:ascii="Times New Roman" w:hAnsi="Times New Roman" w:cs="Times New Roman"/>
          <w:sz w:val="26"/>
          <w:szCs w:val="26"/>
        </w:rPr>
        <w:t>предпринимателя в</w:t>
      </w:r>
      <w:r w:rsidRPr="00607E0C">
        <w:rPr>
          <w:rFonts w:ascii="Times New Roman" w:hAnsi="Times New Roman" w:cs="Times New Roman"/>
          <w:sz w:val="26"/>
          <w:szCs w:val="26"/>
        </w:rPr>
        <w:t xml:space="preserve"> г. Мирном </w:t>
      </w:r>
      <w:r w:rsidR="009E42BE" w:rsidRPr="00607E0C">
        <w:rPr>
          <w:rFonts w:ascii="Times New Roman" w:hAnsi="Times New Roman" w:cs="Times New Roman"/>
          <w:sz w:val="26"/>
          <w:szCs w:val="26"/>
        </w:rPr>
        <w:t xml:space="preserve">15.01.2019 </w:t>
      </w:r>
      <w:r w:rsidRPr="00607E0C">
        <w:rPr>
          <w:rFonts w:ascii="Times New Roman" w:hAnsi="Times New Roman" w:cs="Times New Roman"/>
          <w:sz w:val="26"/>
          <w:szCs w:val="26"/>
        </w:rPr>
        <w:t xml:space="preserve">г. Основной вид деятельности согласно выписке из ЕГРИП: </w:t>
      </w:r>
      <w:r w:rsidR="009E42BE" w:rsidRPr="00607E0C">
        <w:rPr>
          <w:rFonts w:ascii="Times New Roman" w:hAnsi="Times New Roman" w:cs="Times New Roman"/>
          <w:sz w:val="26"/>
          <w:szCs w:val="26"/>
        </w:rPr>
        <w:t xml:space="preserve">Производство работ по внутренней отделке зданий (включая потолки, раздвижные и съёмные перегородки и т.д.). </w:t>
      </w:r>
      <w:r w:rsidRPr="00607E0C">
        <w:rPr>
          <w:rFonts w:ascii="Times New Roman" w:hAnsi="Times New Roman" w:cs="Times New Roman"/>
          <w:sz w:val="26"/>
          <w:szCs w:val="26"/>
        </w:rPr>
        <w:t>Перечень документов, необходимы</w:t>
      </w:r>
      <w:r w:rsidR="001F5378" w:rsidRPr="00607E0C">
        <w:rPr>
          <w:rFonts w:ascii="Times New Roman" w:hAnsi="Times New Roman" w:cs="Times New Roman"/>
          <w:sz w:val="26"/>
          <w:szCs w:val="26"/>
        </w:rPr>
        <w:t>х</w:t>
      </w:r>
      <w:r w:rsidRPr="00607E0C">
        <w:rPr>
          <w:rFonts w:ascii="Times New Roman" w:hAnsi="Times New Roman" w:cs="Times New Roman"/>
          <w:sz w:val="26"/>
          <w:szCs w:val="26"/>
        </w:rPr>
        <w:t xml:space="preserve"> для участия в конкурсном отборе соответствует Порядку. Субсидия необходима для возмещения части затрат, за приобретенное оборудование, связанное с оказанием бытовых услуг. Сумма затрат за оборудование </w:t>
      </w:r>
      <w:r w:rsidR="006C3601" w:rsidRPr="00607E0C">
        <w:rPr>
          <w:rFonts w:ascii="Times New Roman" w:hAnsi="Times New Roman" w:cs="Times New Roman"/>
          <w:sz w:val="26"/>
          <w:szCs w:val="26"/>
        </w:rPr>
        <w:t>(</w:t>
      </w:r>
      <w:r w:rsidR="009E42BE" w:rsidRPr="00607E0C">
        <w:rPr>
          <w:rFonts w:ascii="Times New Roman" w:hAnsi="Times New Roman" w:cs="Times New Roman"/>
          <w:sz w:val="26"/>
          <w:szCs w:val="26"/>
        </w:rPr>
        <w:t>угловая шлиф. машинка, набор перловых сверл, перфоратор, паяльник, детектор электронный</w:t>
      </w:r>
      <w:r w:rsidR="006C3601" w:rsidRPr="00607E0C">
        <w:rPr>
          <w:rFonts w:ascii="Times New Roman" w:hAnsi="Times New Roman" w:cs="Times New Roman"/>
          <w:sz w:val="26"/>
          <w:szCs w:val="26"/>
        </w:rPr>
        <w:t>)</w:t>
      </w:r>
      <w:r w:rsidR="006B455E" w:rsidRPr="00607E0C">
        <w:rPr>
          <w:rFonts w:ascii="Times New Roman" w:hAnsi="Times New Roman" w:cs="Times New Roman"/>
          <w:sz w:val="26"/>
          <w:szCs w:val="26"/>
        </w:rPr>
        <w:t>,</w:t>
      </w:r>
      <w:r w:rsidR="006C3601" w:rsidRPr="00607E0C">
        <w:rPr>
          <w:rFonts w:ascii="Times New Roman" w:hAnsi="Times New Roman" w:cs="Times New Roman"/>
          <w:sz w:val="26"/>
          <w:szCs w:val="26"/>
        </w:rPr>
        <w:t xml:space="preserve"> </w:t>
      </w:r>
      <w:r w:rsidRPr="00607E0C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9E42BE" w:rsidRPr="00607E0C">
        <w:rPr>
          <w:rFonts w:ascii="Times New Roman" w:hAnsi="Times New Roman" w:cs="Times New Roman"/>
          <w:sz w:val="26"/>
          <w:szCs w:val="26"/>
        </w:rPr>
        <w:t>41 665</w:t>
      </w:r>
      <w:r w:rsidRPr="00607E0C">
        <w:rPr>
          <w:rFonts w:ascii="Times New Roman" w:hAnsi="Times New Roman" w:cs="Times New Roman"/>
          <w:sz w:val="26"/>
          <w:szCs w:val="26"/>
        </w:rPr>
        <w:t xml:space="preserve"> </w:t>
      </w:r>
      <w:r w:rsidR="006C3601" w:rsidRPr="00607E0C">
        <w:rPr>
          <w:rFonts w:ascii="Times New Roman" w:hAnsi="Times New Roman" w:cs="Times New Roman"/>
          <w:sz w:val="26"/>
          <w:szCs w:val="26"/>
        </w:rPr>
        <w:t>рублей</w:t>
      </w:r>
      <w:r w:rsidRPr="00607E0C">
        <w:rPr>
          <w:rFonts w:ascii="Times New Roman" w:hAnsi="Times New Roman" w:cs="Times New Roman"/>
          <w:sz w:val="26"/>
          <w:szCs w:val="26"/>
        </w:rPr>
        <w:t xml:space="preserve">. Максимальный объем возмещения </w:t>
      </w:r>
      <w:r w:rsidR="009E42BE" w:rsidRPr="00607E0C">
        <w:rPr>
          <w:rFonts w:ascii="Times New Roman" w:hAnsi="Times New Roman" w:cs="Times New Roman"/>
          <w:sz w:val="26"/>
          <w:szCs w:val="26"/>
        </w:rPr>
        <w:t>составляет 35 415</w:t>
      </w:r>
      <w:r w:rsidRPr="00607E0C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14:paraId="4FDF753F" w14:textId="77777777" w:rsidR="009933F6" w:rsidRPr="00607E0C" w:rsidRDefault="009933F6" w:rsidP="00633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>Задолженность по налоговым и иным обязательным платежам в бюджетную систему Российской Федерации не имеет.</w:t>
      </w:r>
    </w:p>
    <w:p w14:paraId="4AA1D9A0" w14:textId="77777777" w:rsidR="00DE4AF9" w:rsidRPr="00607E0C" w:rsidRDefault="00DE4AF9" w:rsidP="00DE4A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>2.1.6.</w:t>
      </w:r>
      <w:r w:rsidRPr="00607E0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07E0C">
        <w:rPr>
          <w:rFonts w:ascii="Times New Roman" w:hAnsi="Times New Roman" w:cs="Times New Roman"/>
          <w:b/>
          <w:sz w:val="26"/>
          <w:szCs w:val="26"/>
        </w:rPr>
        <w:t>ИП Шипулин Владимир Сергеевич.</w:t>
      </w:r>
    </w:p>
    <w:p w14:paraId="3E26A84A" w14:textId="77777777" w:rsidR="00DE4AF9" w:rsidRPr="00607E0C" w:rsidRDefault="00DE4AF9" w:rsidP="00DE4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 xml:space="preserve">Зарегистрирован в качестве индивидуального предпринимателя в г. Мирном 23.05.2018 г. Основной вид деятельности согласно выписке из ЕГРИП: Деятельность ресторанов и кафе с полным ресторанным обслуживанием, кафетериев, ресторанов, быстрого питания и самообслуживания. Перечень документов, необходимых для участия в конкурсном отборе соответствует Порядку. Задолженность по налоговым и иным обязательным платежам в бюджетную систему Российской Федерации не имеет. Субсидия необходима для возмещения части затрат, за приобретенное оборудование, связанное с оказанием бытовых услуг. Сумма затрат за оборудование (кофе машины-автомат, кофемолки, аппарат для приготовления мороженого, блендер, ледогенератор, миксер для коктейлей, шкаф морозильный, сушилка для </w:t>
      </w:r>
      <w:r w:rsidRPr="00607E0C">
        <w:rPr>
          <w:rFonts w:ascii="Times New Roman" w:hAnsi="Times New Roman" w:cs="Times New Roman"/>
          <w:sz w:val="26"/>
          <w:szCs w:val="26"/>
        </w:rPr>
        <w:lastRenderedPageBreak/>
        <w:t>рук, кондиционеры, морозильный ларь, холодильник)</w:t>
      </w:r>
      <w:r w:rsidR="006B455E" w:rsidRPr="00607E0C">
        <w:rPr>
          <w:rFonts w:ascii="Times New Roman" w:hAnsi="Times New Roman" w:cs="Times New Roman"/>
          <w:sz w:val="26"/>
          <w:szCs w:val="26"/>
        </w:rPr>
        <w:t>,</w:t>
      </w:r>
      <w:r w:rsidRPr="00607E0C">
        <w:rPr>
          <w:rFonts w:ascii="Times New Roman" w:hAnsi="Times New Roman" w:cs="Times New Roman"/>
          <w:sz w:val="26"/>
          <w:szCs w:val="26"/>
        </w:rPr>
        <w:t xml:space="preserve"> составляет 775 567 рублей. Максимальный объем возмещения составляет 659 232 рублей.</w:t>
      </w:r>
    </w:p>
    <w:p w14:paraId="6C12FE90" w14:textId="77777777" w:rsidR="00DE4AF9" w:rsidRPr="00607E0C" w:rsidRDefault="00DE4AF9" w:rsidP="00DE4A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>2.1.7.</w:t>
      </w:r>
      <w:r w:rsidRPr="00607E0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07E0C">
        <w:rPr>
          <w:rFonts w:ascii="Times New Roman" w:hAnsi="Times New Roman" w:cs="Times New Roman"/>
          <w:b/>
          <w:sz w:val="26"/>
          <w:szCs w:val="26"/>
        </w:rPr>
        <w:t xml:space="preserve">ИП </w:t>
      </w:r>
      <w:proofErr w:type="spellStart"/>
      <w:r w:rsidRPr="00607E0C">
        <w:rPr>
          <w:rFonts w:ascii="Times New Roman" w:hAnsi="Times New Roman" w:cs="Times New Roman"/>
          <w:b/>
          <w:sz w:val="26"/>
          <w:szCs w:val="26"/>
        </w:rPr>
        <w:t>Скосарь</w:t>
      </w:r>
      <w:proofErr w:type="spellEnd"/>
      <w:r w:rsidRPr="00607E0C">
        <w:rPr>
          <w:rFonts w:ascii="Times New Roman" w:hAnsi="Times New Roman" w:cs="Times New Roman"/>
          <w:b/>
          <w:sz w:val="26"/>
          <w:szCs w:val="26"/>
        </w:rPr>
        <w:t xml:space="preserve"> Руслан Владимирович.</w:t>
      </w:r>
    </w:p>
    <w:p w14:paraId="2FBCD8CB" w14:textId="77777777" w:rsidR="00A70BA2" w:rsidRPr="00607E0C" w:rsidRDefault="00DE4AF9" w:rsidP="00DE4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 xml:space="preserve">Зарегистрирован в качестве индивидуального предпринимателя в г. Мирном </w:t>
      </w:r>
      <w:r w:rsidR="00A70BA2" w:rsidRPr="00607E0C">
        <w:rPr>
          <w:rFonts w:ascii="Times New Roman" w:hAnsi="Times New Roman" w:cs="Times New Roman"/>
          <w:sz w:val="26"/>
          <w:szCs w:val="26"/>
        </w:rPr>
        <w:t>23.06.2016</w:t>
      </w:r>
      <w:r w:rsidRPr="00607E0C">
        <w:rPr>
          <w:rFonts w:ascii="Times New Roman" w:hAnsi="Times New Roman" w:cs="Times New Roman"/>
          <w:sz w:val="26"/>
          <w:szCs w:val="26"/>
        </w:rPr>
        <w:t xml:space="preserve"> г. Основной вид деятельности согласно выписке из ЕГРИП: Деятельность ресторанов и кафе с полным ресторанным обслуживанием, кафетериев, ресторанов, быстрого питания и самообслуживания. Перечень документов, необходимых для участия в конкурсном отборе соответствует Порядку. Субсидия необходима для возмещения части затрат, за приобретенное оборудование, связанное с оказанием бытовых услуг. Сумма затрат за оборудование (</w:t>
      </w:r>
      <w:r w:rsidR="00A70BA2" w:rsidRPr="00607E0C">
        <w:rPr>
          <w:rFonts w:ascii="Times New Roman" w:hAnsi="Times New Roman" w:cs="Times New Roman"/>
          <w:sz w:val="26"/>
          <w:szCs w:val="26"/>
        </w:rPr>
        <w:t>стол низкотемпературный, гриль контактный, фритюрница настольная, аппарат вакуумной упаковки, витрина настольная и т.д.</w:t>
      </w:r>
      <w:r w:rsidRPr="00607E0C">
        <w:rPr>
          <w:rFonts w:ascii="Times New Roman" w:hAnsi="Times New Roman" w:cs="Times New Roman"/>
          <w:sz w:val="26"/>
          <w:szCs w:val="26"/>
        </w:rPr>
        <w:t>)</w:t>
      </w:r>
      <w:r w:rsidR="006B455E" w:rsidRPr="00607E0C">
        <w:rPr>
          <w:rFonts w:ascii="Times New Roman" w:hAnsi="Times New Roman" w:cs="Times New Roman"/>
          <w:sz w:val="26"/>
          <w:szCs w:val="26"/>
        </w:rPr>
        <w:t>,</w:t>
      </w:r>
      <w:r w:rsidRPr="00607E0C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A70BA2" w:rsidRPr="00607E0C">
        <w:rPr>
          <w:rFonts w:ascii="Times New Roman" w:hAnsi="Times New Roman" w:cs="Times New Roman"/>
          <w:sz w:val="26"/>
          <w:szCs w:val="26"/>
        </w:rPr>
        <w:t>296 017,10</w:t>
      </w:r>
      <w:r w:rsidRPr="00607E0C">
        <w:rPr>
          <w:rFonts w:ascii="Times New Roman" w:hAnsi="Times New Roman" w:cs="Times New Roman"/>
          <w:sz w:val="26"/>
          <w:szCs w:val="26"/>
        </w:rPr>
        <w:t xml:space="preserve"> рублей. Максимальный объем возмещения составляет </w:t>
      </w:r>
      <w:r w:rsidR="00A70BA2" w:rsidRPr="00607E0C">
        <w:rPr>
          <w:rFonts w:ascii="Times New Roman" w:hAnsi="Times New Roman" w:cs="Times New Roman"/>
          <w:sz w:val="26"/>
          <w:szCs w:val="26"/>
        </w:rPr>
        <w:t>251 615</w:t>
      </w:r>
      <w:r w:rsidRPr="00607E0C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14:paraId="7AD5AE99" w14:textId="77777777" w:rsidR="00DE4AF9" w:rsidRPr="00607E0C" w:rsidRDefault="00A70BA2" w:rsidP="00DE4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 xml:space="preserve"> Имеет задолженность по налоговым и иным обязательным платежам в бюджетную систему Российской Федерации.</w:t>
      </w:r>
    </w:p>
    <w:p w14:paraId="72980F07" w14:textId="77777777" w:rsidR="00A70BA2" w:rsidRPr="00607E0C" w:rsidRDefault="00A70BA2" w:rsidP="00A70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>2.1.8.</w:t>
      </w:r>
      <w:r w:rsidRPr="00607E0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07E0C">
        <w:rPr>
          <w:rFonts w:ascii="Times New Roman" w:hAnsi="Times New Roman" w:cs="Times New Roman"/>
          <w:b/>
          <w:sz w:val="26"/>
          <w:szCs w:val="26"/>
        </w:rPr>
        <w:t xml:space="preserve">ИП </w:t>
      </w:r>
      <w:proofErr w:type="spellStart"/>
      <w:r w:rsidRPr="00607E0C">
        <w:rPr>
          <w:rFonts w:ascii="Times New Roman" w:hAnsi="Times New Roman" w:cs="Times New Roman"/>
          <w:b/>
          <w:sz w:val="26"/>
          <w:szCs w:val="26"/>
        </w:rPr>
        <w:t>Магамедова</w:t>
      </w:r>
      <w:proofErr w:type="spellEnd"/>
      <w:r w:rsidRPr="00607E0C">
        <w:rPr>
          <w:rFonts w:ascii="Times New Roman" w:hAnsi="Times New Roman" w:cs="Times New Roman"/>
          <w:b/>
          <w:sz w:val="26"/>
          <w:szCs w:val="26"/>
        </w:rPr>
        <w:t xml:space="preserve"> Индира </w:t>
      </w:r>
      <w:proofErr w:type="spellStart"/>
      <w:r w:rsidRPr="00607E0C">
        <w:rPr>
          <w:rFonts w:ascii="Times New Roman" w:hAnsi="Times New Roman" w:cs="Times New Roman"/>
          <w:b/>
          <w:sz w:val="26"/>
          <w:szCs w:val="26"/>
        </w:rPr>
        <w:t>Загидовна</w:t>
      </w:r>
      <w:proofErr w:type="spellEnd"/>
      <w:r w:rsidRPr="00607E0C">
        <w:rPr>
          <w:rFonts w:ascii="Times New Roman" w:hAnsi="Times New Roman" w:cs="Times New Roman"/>
          <w:b/>
          <w:sz w:val="26"/>
          <w:szCs w:val="26"/>
        </w:rPr>
        <w:t>.</w:t>
      </w:r>
    </w:p>
    <w:p w14:paraId="4E856BAA" w14:textId="77777777" w:rsidR="00A70BA2" w:rsidRPr="00607E0C" w:rsidRDefault="00A70BA2" w:rsidP="00A70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 xml:space="preserve">Зарегистрирована в качестве индивидуального предпринимателя в г. Дагестан 27.05.2019 г. Основной вид деятельности согласно выписке из ЕГРИП: Предоставление услуг парикмахерскими и салонами красоты. Перечень документов, необходимых для участия в конкурсном отборе соответствует Порядку. Субсидия необходима для возмещения части затрат, за приобретенное оборудование, связанное с оказанием бытовых услуг. Сумма затрат за оборудование (парикмахерские кресла, каркас мойки, раковина, стулья, маникюрный стол, </w:t>
      </w:r>
      <w:r w:rsidR="00D32492" w:rsidRPr="00607E0C">
        <w:rPr>
          <w:rFonts w:ascii="Times New Roman" w:hAnsi="Times New Roman" w:cs="Times New Roman"/>
          <w:sz w:val="26"/>
          <w:szCs w:val="26"/>
        </w:rPr>
        <w:t xml:space="preserve">маникюрная лампа, подставка под ванну, тележка парикмахерская, косметологическое кресло, столик косметолога, камера ультрафиолетовая, подставка под ноги, ванна педикюрная </w:t>
      </w:r>
      <w:r w:rsidRPr="00607E0C">
        <w:rPr>
          <w:rFonts w:ascii="Times New Roman" w:hAnsi="Times New Roman" w:cs="Times New Roman"/>
          <w:sz w:val="26"/>
          <w:szCs w:val="26"/>
        </w:rPr>
        <w:t>и т.д.)</w:t>
      </w:r>
      <w:r w:rsidR="006B455E" w:rsidRPr="00607E0C">
        <w:rPr>
          <w:rFonts w:ascii="Times New Roman" w:hAnsi="Times New Roman" w:cs="Times New Roman"/>
          <w:sz w:val="26"/>
          <w:szCs w:val="26"/>
        </w:rPr>
        <w:t>,</w:t>
      </w:r>
      <w:r w:rsidRPr="00607E0C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D32492" w:rsidRPr="00607E0C">
        <w:rPr>
          <w:rFonts w:ascii="Times New Roman" w:hAnsi="Times New Roman" w:cs="Times New Roman"/>
          <w:sz w:val="26"/>
          <w:szCs w:val="26"/>
        </w:rPr>
        <w:t xml:space="preserve">215 507 </w:t>
      </w:r>
      <w:r w:rsidRPr="00607E0C">
        <w:rPr>
          <w:rFonts w:ascii="Times New Roman" w:hAnsi="Times New Roman" w:cs="Times New Roman"/>
          <w:sz w:val="26"/>
          <w:szCs w:val="26"/>
        </w:rPr>
        <w:t xml:space="preserve">рублей. Максимальный объем возмещения составляет </w:t>
      </w:r>
      <w:r w:rsidR="00D32492" w:rsidRPr="00607E0C">
        <w:rPr>
          <w:rFonts w:ascii="Times New Roman" w:hAnsi="Times New Roman" w:cs="Times New Roman"/>
          <w:sz w:val="26"/>
          <w:szCs w:val="26"/>
        </w:rPr>
        <w:t>183 181</w:t>
      </w:r>
      <w:r w:rsidRPr="00607E0C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14:paraId="6F8036CA" w14:textId="77777777" w:rsidR="00A70BA2" w:rsidRPr="00607E0C" w:rsidRDefault="009933F6" w:rsidP="00A70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>З</w:t>
      </w:r>
      <w:r w:rsidR="00A70BA2" w:rsidRPr="00607E0C">
        <w:rPr>
          <w:rFonts w:ascii="Times New Roman" w:hAnsi="Times New Roman" w:cs="Times New Roman"/>
          <w:sz w:val="26"/>
          <w:szCs w:val="26"/>
        </w:rPr>
        <w:t>адолженность по налоговым и иным обязательным платежам в бюджетную систему Российской Федерации</w:t>
      </w:r>
      <w:r w:rsidRPr="00607E0C">
        <w:rPr>
          <w:rFonts w:ascii="Times New Roman" w:hAnsi="Times New Roman" w:cs="Times New Roman"/>
          <w:sz w:val="26"/>
          <w:szCs w:val="26"/>
        </w:rPr>
        <w:t xml:space="preserve"> не имеет</w:t>
      </w:r>
      <w:r w:rsidR="00D32492" w:rsidRPr="00607E0C">
        <w:rPr>
          <w:rFonts w:ascii="Times New Roman" w:hAnsi="Times New Roman" w:cs="Times New Roman"/>
          <w:sz w:val="26"/>
          <w:szCs w:val="26"/>
        </w:rPr>
        <w:t>.</w:t>
      </w:r>
    </w:p>
    <w:p w14:paraId="24C2E203" w14:textId="77777777" w:rsidR="00D32492" w:rsidRPr="00607E0C" w:rsidRDefault="00D32492" w:rsidP="00D32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>2.1.</w:t>
      </w:r>
      <w:r w:rsidR="00F25ADE" w:rsidRPr="00607E0C">
        <w:rPr>
          <w:rFonts w:ascii="Times New Roman" w:hAnsi="Times New Roman" w:cs="Times New Roman"/>
          <w:b/>
          <w:sz w:val="26"/>
          <w:szCs w:val="26"/>
        </w:rPr>
        <w:t>9</w:t>
      </w:r>
      <w:r w:rsidRPr="00607E0C">
        <w:rPr>
          <w:rFonts w:ascii="Times New Roman" w:hAnsi="Times New Roman" w:cs="Times New Roman"/>
          <w:b/>
          <w:sz w:val="26"/>
          <w:szCs w:val="26"/>
        </w:rPr>
        <w:t>.</w:t>
      </w:r>
      <w:r w:rsidRPr="00607E0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ООО «Северное-здоровье» в лице директора Мухаметзянова </w:t>
      </w:r>
      <w:proofErr w:type="spellStart"/>
      <w:r w:rsidRPr="00607E0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Альфата</w:t>
      </w:r>
      <w:proofErr w:type="spellEnd"/>
      <w:r w:rsidRPr="00607E0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Pr="00607E0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Гильмухановича</w:t>
      </w:r>
      <w:proofErr w:type="spellEnd"/>
      <w:r w:rsidRPr="00607E0C">
        <w:rPr>
          <w:rFonts w:ascii="Times New Roman" w:hAnsi="Times New Roman" w:cs="Times New Roman"/>
          <w:b/>
          <w:sz w:val="26"/>
          <w:szCs w:val="26"/>
        </w:rPr>
        <w:t>.</w:t>
      </w:r>
    </w:p>
    <w:p w14:paraId="63656607" w14:textId="77777777" w:rsidR="00D32492" w:rsidRPr="00607E0C" w:rsidRDefault="00D32492" w:rsidP="00D32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>Зарегистрирован в качестве индивидуального предпринимателя в г. Мирном 11.12.2018 г. Основной вид деятельности согласно выписке из ЕГРИП:</w:t>
      </w:r>
      <w:r w:rsidR="006B455E" w:rsidRPr="00607E0C">
        <w:rPr>
          <w:rFonts w:ascii="Times New Roman" w:hAnsi="Times New Roman" w:cs="Times New Roman"/>
          <w:sz w:val="26"/>
          <w:szCs w:val="26"/>
        </w:rPr>
        <w:t xml:space="preserve"> </w:t>
      </w:r>
      <w:r w:rsidRPr="00607E0C">
        <w:rPr>
          <w:rFonts w:ascii="Times New Roman" w:hAnsi="Times New Roman" w:cs="Times New Roman"/>
          <w:sz w:val="26"/>
          <w:szCs w:val="26"/>
        </w:rPr>
        <w:t>Торговля розничная лекарственными средствами в специализированных магазинах. Перечень документов, необходимых для участия в конкурсном отборе соответствует Порядку. Субсидия необходима для возмещения части затрат, за приобретенное оборудование, связанное с розничной торговлей. Сумма затрат за оборудование (</w:t>
      </w:r>
      <w:r w:rsidR="006B455E" w:rsidRPr="00607E0C">
        <w:rPr>
          <w:rFonts w:ascii="Times New Roman" w:hAnsi="Times New Roman" w:cs="Times New Roman"/>
          <w:sz w:val="26"/>
          <w:szCs w:val="26"/>
        </w:rPr>
        <w:t>контрольно-кассовая техника, сканер штрих кода, беспроводной сканер, денежный ящик и</w:t>
      </w:r>
      <w:r w:rsidRPr="00607E0C">
        <w:rPr>
          <w:rFonts w:ascii="Times New Roman" w:hAnsi="Times New Roman" w:cs="Times New Roman"/>
          <w:sz w:val="26"/>
          <w:szCs w:val="26"/>
        </w:rPr>
        <w:t xml:space="preserve"> т.д.)</w:t>
      </w:r>
      <w:r w:rsidR="006B455E" w:rsidRPr="00607E0C">
        <w:rPr>
          <w:rFonts w:ascii="Times New Roman" w:hAnsi="Times New Roman" w:cs="Times New Roman"/>
          <w:sz w:val="26"/>
          <w:szCs w:val="26"/>
        </w:rPr>
        <w:t>,</w:t>
      </w:r>
      <w:r w:rsidRPr="00607E0C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6B455E" w:rsidRPr="00607E0C">
        <w:rPr>
          <w:rFonts w:ascii="Times New Roman" w:hAnsi="Times New Roman" w:cs="Times New Roman"/>
          <w:sz w:val="26"/>
          <w:szCs w:val="26"/>
        </w:rPr>
        <w:t xml:space="preserve">86 020 </w:t>
      </w:r>
      <w:r w:rsidRPr="00607E0C">
        <w:rPr>
          <w:rFonts w:ascii="Times New Roman" w:hAnsi="Times New Roman" w:cs="Times New Roman"/>
          <w:sz w:val="26"/>
          <w:szCs w:val="26"/>
        </w:rPr>
        <w:t xml:space="preserve">рублей. Максимальный объем возмещения </w:t>
      </w:r>
      <w:r w:rsidR="006B455E" w:rsidRPr="00607E0C">
        <w:rPr>
          <w:rFonts w:ascii="Times New Roman" w:hAnsi="Times New Roman" w:cs="Times New Roman"/>
          <w:sz w:val="26"/>
          <w:szCs w:val="26"/>
        </w:rPr>
        <w:t>73 117</w:t>
      </w:r>
      <w:r w:rsidRPr="00607E0C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14:paraId="44080BAF" w14:textId="77777777" w:rsidR="00D32492" w:rsidRPr="00607E0C" w:rsidRDefault="00D32492" w:rsidP="00D32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 xml:space="preserve"> Имеет задолженность по налоговым и иным обязательным платежам в бюджетную систему Российской Федерации.</w:t>
      </w:r>
    </w:p>
    <w:p w14:paraId="03B51D0F" w14:textId="77777777" w:rsidR="006B455E" w:rsidRPr="00607E0C" w:rsidRDefault="006B455E" w:rsidP="006B45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>2.1.</w:t>
      </w:r>
      <w:r w:rsidR="00F25ADE" w:rsidRPr="00607E0C">
        <w:rPr>
          <w:rFonts w:ascii="Times New Roman" w:hAnsi="Times New Roman" w:cs="Times New Roman"/>
          <w:b/>
          <w:sz w:val="26"/>
          <w:szCs w:val="26"/>
        </w:rPr>
        <w:t>10</w:t>
      </w:r>
      <w:r w:rsidRPr="00607E0C">
        <w:rPr>
          <w:rFonts w:ascii="Times New Roman" w:hAnsi="Times New Roman" w:cs="Times New Roman"/>
          <w:b/>
          <w:sz w:val="26"/>
          <w:szCs w:val="26"/>
        </w:rPr>
        <w:t xml:space="preserve">. ИП </w:t>
      </w:r>
      <w:proofErr w:type="spellStart"/>
      <w:r w:rsidRPr="00607E0C">
        <w:rPr>
          <w:rFonts w:ascii="Times New Roman" w:hAnsi="Times New Roman" w:cs="Times New Roman"/>
          <w:b/>
          <w:sz w:val="26"/>
          <w:szCs w:val="26"/>
        </w:rPr>
        <w:t>Домрачев</w:t>
      </w:r>
      <w:proofErr w:type="spellEnd"/>
      <w:r w:rsidRPr="00607E0C">
        <w:rPr>
          <w:rFonts w:ascii="Times New Roman" w:hAnsi="Times New Roman" w:cs="Times New Roman"/>
          <w:b/>
          <w:sz w:val="26"/>
          <w:szCs w:val="26"/>
        </w:rPr>
        <w:t xml:space="preserve"> Алексей Викторович.</w:t>
      </w:r>
    </w:p>
    <w:p w14:paraId="56286BD0" w14:textId="77777777" w:rsidR="006B455E" w:rsidRPr="00607E0C" w:rsidRDefault="006B455E" w:rsidP="006B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>Зарегистрирован в качестве индивидуального предпринимателя в г. Мирном 15.04.2013 г. Основной вид деятельности согласно выписке из ЕГРИП: Прочие виды полиграфической деятельности. Перечень документов, необходимых для участия в конкурсном отборе соответствует Порядку. Субсидия необходима для возмещения части затрат, за приобретенное оборудование, связанное с бытовыми услугами (производство). Сумма затрат за оборудование (</w:t>
      </w:r>
      <w:proofErr w:type="spellStart"/>
      <w:r w:rsidRPr="00607E0C">
        <w:rPr>
          <w:rFonts w:ascii="Times New Roman" w:hAnsi="Times New Roman" w:cs="Times New Roman"/>
          <w:sz w:val="26"/>
          <w:szCs w:val="26"/>
        </w:rPr>
        <w:t>экосольвентный</w:t>
      </w:r>
      <w:proofErr w:type="spellEnd"/>
      <w:r w:rsidRPr="00607E0C">
        <w:rPr>
          <w:rFonts w:ascii="Times New Roman" w:hAnsi="Times New Roman" w:cs="Times New Roman"/>
          <w:sz w:val="26"/>
          <w:szCs w:val="26"/>
        </w:rPr>
        <w:t xml:space="preserve"> плоттер), составляет </w:t>
      </w:r>
      <w:r w:rsidR="007E424D" w:rsidRPr="00607E0C">
        <w:rPr>
          <w:rFonts w:ascii="Times New Roman" w:hAnsi="Times New Roman" w:cs="Times New Roman"/>
          <w:sz w:val="26"/>
          <w:szCs w:val="26"/>
        </w:rPr>
        <w:t>360 400</w:t>
      </w:r>
      <w:r w:rsidRPr="00607E0C">
        <w:rPr>
          <w:rFonts w:ascii="Times New Roman" w:hAnsi="Times New Roman" w:cs="Times New Roman"/>
          <w:sz w:val="26"/>
          <w:szCs w:val="26"/>
        </w:rPr>
        <w:t xml:space="preserve"> рублей. Максимальный объем возмещения </w:t>
      </w:r>
      <w:r w:rsidR="007E424D" w:rsidRPr="00607E0C">
        <w:rPr>
          <w:rFonts w:ascii="Times New Roman" w:hAnsi="Times New Roman" w:cs="Times New Roman"/>
          <w:sz w:val="26"/>
          <w:szCs w:val="26"/>
        </w:rPr>
        <w:t>306 340</w:t>
      </w:r>
      <w:r w:rsidRPr="00607E0C">
        <w:rPr>
          <w:rFonts w:ascii="Times New Roman" w:hAnsi="Times New Roman" w:cs="Times New Roman"/>
          <w:sz w:val="26"/>
          <w:szCs w:val="26"/>
        </w:rPr>
        <w:t xml:space="preserve"> рублей.</w:t>
      </w:r>
      <w:r w:rsidR="007E424D" w:rsidRPr="00607E0C">
        <w:rPr>
          <w:rFonts w:ascii="Times New Roman" w:hAnsi="Times New Roman" w:cs="Times New Roman"/>
          <w:sz w:val="26"/>
          <w:szCs w:val="26"/>
        </w:rPr>
        <w:t xml:space="preserve"> </w:t>
      </w:r>
      <w:r w:rsidR="007E424D" w:rsidRPr="00607E0C"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Pr="00607E0C">
        <w:rPr>
          <w:rFonts w:ascii="Times New Roman" w:hAnsi="Times New Roman" w:cs="Times New Roman"/>
          <w:sz w:val="26"/>
          <w:szCs w:val="26"/>
        </w:rPr>
        <w:t>адолженность по налоговым и иным обязательным платежам в бюджетную систему Российской Федерации</w:t>
      </w:r>
      <w:r w:rsidR="007E424D" w:rsidRPr="00607E0C">
        <w:rPr>
          <w:rFonts w:ascii="Times New Roman" w:hAnsi="Times New Roman" w:cs="Times New Roman"/>
          <w:sz w:val="26"/>
          <w:szCs w:val="26"/>
        </w:rPr>
        <w:t xml:space="preserve"> не имеет</w:t>
      </w:r>
      <w:r w:rsidRPr="00607E0C">
        <w:rPr>
          <w:rFonts w:ascii="Times New Roman" w:hAnsi="Times New Roman" w:cs="Times New Roman"/>
          <w:sz w:val="26"/>
          <w:szCs w:val="26"/>
        </w:rPr>
        <w:t>.</w:t>
      </w:r>
    </w:p>
    <w:p w14:paraId="67BD0093" w14:textId="77777777" w:rsidR="007E424D" w:rsidRPr="00607E0C" w:rsidRDefault="007E424D" w:rsidP="007E42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>2.1.1</w:t>
      </w:r>
      <w:r w:rsidR="00F25ADE" w:rsidRPr="00607E0C">
        <w:rPr>
          <w:rFonts w:ascii="Times New Roman" w:hAnsi="Times New Roman" w:cs="Times New Roman"/>
          <w:b/>
          <w:sz w:val="26"/>
          <w:szCs w:val="26"/>
        </w:rPr>
        <w:t>1</w:t>
      </w:r>
      <w:r w:rsidRPr="00607E0C">
        <w:rPr>
          <w:rFonts w:ascii="Times New Roman" w:hAnsi="Times New Roman" w:cs="Times New Roman"/>
          <w:b/>
          <w:sz w:val="26"/>
          <w:szCs w:val="26"/>
        </w:rPr>
        <w:t xml:space="preserve">. ООО «Атлант» в лице директора </w:t>
      </w:r>
      <w:proofErr w:type="spellStart"/>
      <w:r w:rsidRPr="00607E0C">
        <w:rPr>
          <w:rFonts w:ascii="Times New Roman" w:hAnsi="Times New Roman" w:cs="Times New Roman"/>
          <w:b/>
          <w:sz w:val="26"/>
          <w:szCs w:val="26"/>
        </w:rPr>
        <w:t>Гаврильевой</w:t>
      </w:r>
      <w:proofErr w:type="spellEnd"/>
      <w:r w:rsidRPr="00607E0C">
        <w:rPr>
          <w:rFonts w:ascii="Times New Roman" w:hAnsi="Times New Roman" w:cs="Times New Roman"/>
          <w:b/>
          <w:sz w:val="26"/>
          <w:szCs w:val="26"/>
        </w:rPr>
        <w:t xml:space="preserve"> Эльвиры Ефимовны.</w:t>
      </w:r>
    </w:p>
    <w:p w14:paraId="58CBE476" w14:textId="77777777" w:rsidR="007E424D" w:rsidRPr="00607E0C" w:rsidRDefault="007E424D" w:rsidP="007E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>Зарегистрирована в качестве индивидуального предпринимателя в г. Мирном 02.04.2019 г. Основной вид деятельности согласно выписке из ЕГРИП: Производство прочих строительно-монтажных работ</w:t>
      </w:r>
      <w:r w:rsidR="00277CB8" w:rsidRPr="00607E0C">
        <w:rPr>
          <w:rFonts w:ascii="Times New Roman" w:hAnsi="Times New Roman" w:cs="Times New Roman"/>
          <w:sz w:val="26"/>
          <w:szCs w:val="26"/>
        </w:rPr>
        <w:t>, дополнительный вид деятельности деятельность ресторанов и кафе с полным ресторанным обслуживанием, кафетериев, ресторанов быстрого питания и самообслуживания.</w:t>
      </w:r>
      <w:r w:rsidRPr="00607E0C">
        <w:rPr>
          <w:rFonts w:ascii="Times New Roman" w:hAnsi="Times New Roman" w:cs="Times New Roman"/>
          <w:sz w:val="26"/>
          <w:szCs w:val="26"/>
        </w:rPr>
        <w:t xml:space="preserve"> Перечень документов, необходимых для участия в конкурсном отборе соответствует Порядку. Субсидия необходима для возмещения части затрат, за приобретенное оборудование, связанное с бытовыми услугами (производство</w:t>
      </w:r>
      <w:r w:rsidR="00277CB8" w:rsidRPr="00607E0C">
        <w:rPr>
          <w:rFonts w:ascii="Times New Roman" w:hAnsi="Times New Roman" w:cs="Times New Roman"/>
          <w:sz w:val="26"/>
          <w:szCs w:val="26"/>
        </w:rPr>
        <w:t xml:space="preserve"> общественного питания</w:t>
      </w:r>
      <w:r w:rsidRPr="00607E0C">
        <w:rPr>
          <w:rFonts w:ascii="Times New Roman" w:hAnsi="Times New Roman" w:cs="Times New Roman"/>
          <w:sz w:val="26"/>
          <w:szCs w:val="26"/>
        </w:rPr>
        <w:t>). Сумма затрат за оборудование (</w:t>
      </w:r>
      <w:r w:rsidR="008C4F97" w:rsidRPr="00607E0C">
        <w:rPr>
          <w:rFonts w:ascii="Times New Roman" w:hAnsi="Times New Roman" w:cs="Times New Roman"/>
          <w:sz w:val="26"/>
          <w:szCs w:val="26"/>
        </w:rPr>
        <w:t xml:space="preserve">духовые шкафы, миксер, гриль, микроволновые печи, холодильник, кофеварка, блендер, кофемолка, электрические плиты, посудомоечные машины </w:t>
      </w:r>
      <w:proofErr w:type="spellStart"/>
      <w:r w:rsidR="008C4F97" w:rsidRPr="00607E0C">
        <w:rPr>
          <w:rFonts w:ascii="Times New Roman" w:hAnsi="Times New Roman" w:cs="Times New Roman"/>
          <w:sz w:val="26"/>
          <w:szCs w:val="26"/>
        </w:rPr>
        <w:t>электроварочная</w:t>
      </w:r>
      <w:proofErr w:type="spellEnd"/>
      <w:r w:rsidR="008C4F97" w:rsidRPr="00607E0C">
        <w:rPr>
          <w:rFonts w:ascii="Times New Roman" w:hAnsi="Times New Roman" w:cs="Times New Roman"/>
          <w:sz w:val="26"/>
          <w:szCs w:val="26"/>
        </w:rPr>
        <w:t xml:space="preserve"> поверхность</w:t>
      </w:r>
      <w:r w:rsidRPr="00607E0C">
        <w:rPr>
          <w:rFonts w:ascii="Times New Roman" w:hAnsi="Times New Roman" w:cs="Times New Roman"/>
          <w:sz w:val="26"/>
          <w:szCs w:val="26"/>
        </w:rPr>
        <w:t xml:space="preserve">), составляет </w:t>
      </w:r>
      <w:r w:rsidR="008C4F97" w:rsidRPr="00607E0C">
        <w:rPr>
          <w:rFonts w:ascii="Times New Roman" w:hAnsi="Times New Roman" w:cs="Times New Roman"/>
          <w:sz w:val="26"/>
          <w:szCs w:val="26"/>
        </w:rPr>
        <w:t>359 721</w:t>
      </w:r>
      <w:r w:rsidRPr="00607E0C">
        <w:rPr>
          <w:rFonts w:ascii="Times New Roman" w:hAnsi="Times New Roman" w:cs="Times New Roman"/>
          <w:sz w:val="26"/>
          <w:szCs w:val="26"/>
        </w:rPr>
        <w:t xml:space="preserve"> рублей. Максимальный объем возмещения </w:t>
      </w:r>
      <w:r w:rsidR="008C4F97" w:rsidRPr="00607E0C">
        <w:rPr>
          <w:rFonts w:ascii="Times New Roman" w:hAnsi="Times New Roman" w:cs="Times New Roman"/>
          <w:sz w:val="26"/>
          <w:szCs w:val="26"/>
        </w:rPr>
        <w:t>305 762</w:t>
      </w:r>
      <w:r w:rsidRPr="00607E0C">
        <w:rPr>
          <w:rFonts w:ascii="Times New Roman" w:hAnsi="Times New Roman" w:cs="Times New Roman"/>
          <w:sz w:val="26"/>
          <w:szCs w:val="26"/>
        </w:rPr>
        <w:t xml:space="preserve"> рублей. Задолженность по налоговым и иным обязательным платежам в бюджетную систему Российской Федерации не имеет.</w:t>
      </w:r>
    </w:p>
    <w:p w14:paraId="210873A3" w14:textId="77777777" w:rsidR="000F2C27" w:rsidRPr="00607E0C" w:rsidRDefault="000F2C27" w:rsidP="000F2C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>2.1.1</w:t>
      </w:r>
      <w:r w:rsidR="00F25ADE" w:rsidRPr="00607E0C">
        <w:rPr>
          <w:rFonts w:ascii="Times New Roman" w:hAnsi="Times New Roman" w:cs="Times New Roman"/>
          <w:b/>
          <w:sz w:val="26"/>
          <w:szCs w:val="26"/>
        </w:rPr>
        <w:t>2</w:t>
      </w:r>
      <w:r w:rsidRPr="00607E0C">
        <w:rPr>
          <w:rFonts w:ascii="Times New Roman" w:hAnsi="Times New Roman" w:cs="Times New Roman"/>
          <w:b/>
          <w:sz w:val="26"/>
          <w:szCs w:val="26"/>
        </w:rPr>
        <w:t xml:space="preserve">. ИП </w:t>
      </w:r>
      <w:proofErr w:type="spellStart"/>
      <w:r w:rsidRPr="00607E0C">
        <w:rPr>
          <w:rFonts w:ascii="Times New Roman" w:hAnsi="Times New Roman" w:cs="Times New Roman"/>
          <w:b/>
          <w:sz w:val="26"/>
          <w:szCs w:val="26"/>
        </w:rPr>
        <w:t>Жигжитов</w:t>
      </w:r>
      <w:proofErr w:type="spellEnd"/>
      <w:r w:rsidRPr="00607E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07E0C">
        <w:rPr>
          <w:rFonts w:ascii="Times New Roman" w:hAnsi="Times New Roman" w:cs="Times New Roman"/>
          <w:b/>
          <w:sz w:val="26"/>
          <w:szCs w:val="26"/>
        </w:rPr>
        <w:t>Баяржаргал</w:t>
      </w:r>
      <w:proofErr w:type="spellEnd"/>
      <w:r w:rsidRPr="00607E0C">
        <w:rPr>
          <w:rFonts w:ascii="Times New Roman" w:hAnsi="Times New Roman" w:cs="Times New Roman"/>
          <w:b/>
          <w:sz w:val="26"/>
          <w:szCs w:val="26"/>
        </w:rPr>
        <w:t>.</w:t>
      </w:r>
    </w:p>
    <w:p w14:paraId="5C48F5DA" w14:textId="77777777" w:rsidR="000F2C27" w:rsidRPr="00607E0C" w:rsidRDefault="000F2C27" w:rsidP="000F2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 xml:space="preserve">Зарегистрирован в качестве индивидуального предпринимателя в г. Мирном 21.09.2018 г. Основной вид деятельности согласно выписке из ЕГРИП: Деятельность ресторанов и кафе с полным ресторанным обслуживанием, кафетериев, ресторанов быстрого питания и самообслуживания. Перечень документов, необходимых для участия в конкурсном отборе соответствует Порядку. Субсидия необходима для возмещения части затрат, за приобретенное оборудование, связанное с бытовыми услугами (производство общественного питания). Сумма затрат за оборудование (пароварка, электрическая плита, барбекю, кастрюли, умывальник, </w:t>
      </w:r>
      <w:proofErr w:type="spellStart"/>
      <w:r w:rsidRPr="00607E0C">
        <w:rPr>
          <w:rFonts w:ascii="Times New Roman" w:hAnsi="Times New Roman" w:cs="Times New Roman"/>
          <w:sz w:val="26"/>
          <w:szCs w:val="26"/>
        </w:rPr>
        <w:t>термопот</w:t>
      </w:r>
      <w:proofErr w:type="spellEnd"/>
      <w:r w:rsidRPr="00607E0C">
        <w:rPr>
          <w:rFonts w:ascii="Times New Roman" w:hAnsi="Times New Roman" w:cs="Times New Roman"/>
          <w:sz w:val="26"/>
          <w:szCs w:val="26"/>
        </w:rPr>
        <w:t xml:space="preserve">), составляет </w:t>
      </w:r>
      <w:r w:rsidR="00F25ADE" w:rsidRPr="00607E0C">
        <w:rPr>
          <w:rFonts w:ascii="Times New Roman" w:hAnsi="Times New Roman" w:cs="Times New Roman"/>
          <w:sz w:val="26"/>
          <w:szCs w:val="26"/>
        </w:rPr>
        <w:t>49 224</w:t>
      </w:r>
      <w:r w:rsidRPr="00607E0C">
        <w:rPr>
          <w:rFonts w:ascii="Times New Roman" w:hAnsi="Times New Roman" w:cs="Times New Roman"/>
          <w:sz w:val="26"/>
          <w:szCs w:val="26"/>
        </w:rPr>
        <w:t xml:space="preserve"> рублей. Максимальный объем возмещения </w:t>
      </w:r>
      <w:r w:rsidR="00F25ADE" w:rsidRPr="00607E0C">
        <w:rPr>
          <w:rFonts w:ascii="Times New Roman" w:hAnsi="Times New Roman" w:cs="Times New Roman"/>
          <w:sz w:val="26"/>
          <w:szCs w:val="26"/>
        </w:rPr>
        <w:t>41 840</w:t>
      </w:r>
      <w:r w:rsidRPr="00607E0C">
        <w:rPr>
          <w:rFonts w:ascii="Times New Roman" w:hAnsi="Times New Roman" w:cs="Times New Roman"/>
          <w:sz w:val="26"/>
          <w:szCs w:val="26"/>
        </w:rPr>
        <w:t xml:space="preserve"> рублей. Задолженность по налоговым и иным обязательным платежам в бюджетную систему Российской Федерации не имеет.</w:t>
      </w:r>
    </w:p>
    <w:p w14:paraId="760C8A87" w14:textId="77777777" w:rsidR="00F25ADE" w:rsidRPr="00607E0C" w:rsidRDefault="00F25ADE" w:rsidP="00F25A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>2.1.13. ИП Черепанова Юлия Владимировна.</w:t>
      </w:r>
    </w:p>
    <w:p w14:paraId="5A2B512E" w14:textId="77777777" w:rsidR="00F25ADE" w:rsidRPr="00607E0C" w:rsidRDefault="00F25ADE" w:rsidP="00F2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>Зарегистрирована в качестве индивидуального предпринимателя в г. Мирном 15.02.2019 г. Основной вид деятельности согласно выписке из ЕГРИП: Предоставление услуг парикмахерскими и салонами красоты. Перечень документов, необходимых для участия в конкурсном отборе соответствует Порядку. Субсидия необходима для возмещения части затрат, за приобретенное оборудование, связанное с бытовыми услугами. Сумма затрат за оборудование (машинка для татуажа), составляет 29 789 рублей. Максимальный объем возмещения 25 320 рублей. Задолженность по налоговым и иным обязательным платежам в бюджетную систему Российской Федерации не имеет.</w:t>
      </w:r>
    </w:p>
    <w:p w14:paraId="4AD64088" w14:textId="77777777" w:rsidR="00F25ADE" w:rsidRPr="00607E0C" w:rsidRDefault="00F25ADE" w:rsidP="00F25A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>2.1.14. Медова Юлия Борисовна.</w:t>
      </w:r>
    </w:p>
    <w:p w14:paraId="18766DB0" w14:textId="77777777" w:rsidR="00F840D9" w:rsidRPr="00607E0C" w:rsidRDefault="00F25ADE" w:rsidP="00F2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7E0C">
        <w:rPr>
          <w:rFonts w:ascii="Times New Roman" w:hAnsi="Times New Roman" w:cs="Times New Roman"/>
          <w:sz w:val="26"/>
          <w:szCs w:val="26"/>
        </w:rPr>
        <w:t>Зарегистрирована в качестве индивидуального предпринимателя в г. Мирном 11.02.2019 г. Основной вид деятельности согласно выписке из ЕГРИП:</w:t>
      </w:r>
      <w:r w:rsidR="00F840D9" w:rsidRPr="00607E0C">
        <w:rPr>
          <w:rFonts w:ascii="Times New Roman" w:hAnsi="Times New Roman" w:cs="Times New Roman"/>
          <w:sz w:val="26"/>
          <w:szCs w:val="26"/>
        </w:rPr>
        <w:t xml:space="preserve"> Торговля розничная цветами и </w:t>
      </w:r>
      <w:proofErr w:type="gramStart"/>
      <w:r w:rsidR="00F840D9" w:rsidRPr="00607E0C">
        <w:rPr>
          <w:rFonts w:ascii="Times New Roman" w:hAnsi="Times New Roman" w:cs="Times New Roman"/>
          <w:sz w:val="26"/>
          <w:szCs w:val="26"/>
        </w:rPr>
        <w:t>другими</w:t>
      </w:r>
      <w:proofErr w:type="gramEnd"/>
      <w:r w:rsidR="00F840D9" w:rsidRPr="00607E0C">
        <w:rPr>
          <w:rFonts w:ascii="Times New Roman" w:hAnsi="Times New Roman" w:cs="Times New Roman"/>
          <w:sz w:val="26"/>
          <w:szCs w:val="26"/>
        </w:rPr>
        <w:t xml:space="preserve"> и другими растениями, семенами и удобрениями в специализированных магазинах</w:t>
      </w:r>
      <w:r w:rsidRPr="00607E0C">
        <w:rPr>
          <w:rFonts w:ascii="Times New Roman" w:hAnsi="Times New Roman" w:cs="Times New Roman"/>
          <w:sz w:val="26"/>
          <w:szCs w:val="26"/>
        </w:rPr>
        <w:t xml:space="preserve">. Перечень документов, необходимых для участия в конкурсном отборе соответствует Порядку. Субсидия необходима для возмещения части затрат, за приобретенное оборудование, связанное с </w:t>
      </w:r>
      <w:r w:rsidR="00F840D9" w:rsidRPr="00607E0C">
        <w:rPr>
          <w:rFonts w:ascii="Times New Roman" w:hAnsi="Times New Roman" w:cs="Times New Roman"/>
          <w:sz w:val="26"/>
          <w:szCs w:val="26"/>
        </w:rPr>
        <w:t>розничной торговлей</w:t>
      </w:r>
      <w:r w:rsidRPr="00607E0C">
        <w:rPr>
          <w:rFonts w:ascii="Times New Roman" w:hAnsi="Times New Roman" w:cs="Times New Roman"/>
          <w:sz w:val="26"/>
          <w:szCs w:val="26"/>
        </w:rPr>
        <w:t>. Сумма затрат за оборудование (</w:t>
      </w:r>
      <w:r w:rsidR="00F840D9" w:rsidRPr="00607E0C">
        <w:rPr>
          <w:rFonts w:ascii="Times New Roman" w:hAnsi="Times New Roman" w:cs="Times New Roman"/>
          <w:sz w:val="26"/>
          <w:szCs w:val="26"/>
        </w:rPr>
        <w:t>сплит система</w:t>
      </w:r>
      <w:r w:rsidRPr="00607E0C">
        <w:rPr>
          <w:rFonts w:ascii="Times New Roman" w:hAnsi="Times New Roman" w:cs="Times New Roman"/>
          <w:sz w:val="26"/>
          <w:szCs w:val="26"/>
        </w:rPr>
        <w:t xml:space="preserve">), составляет </w:t>
      </w:r>
      <w:r w:rsidR="00F840D9" w:rsidRPr="00607E0C">
        <w:rPr>
          <w:rFonts w:ascii="Times New Roman" w:hAnsi="Times New Roman" w:cs="Times New Roman"/>
          <w:sz w:val="26"/>
          <w:szCs w:val="26"/>
        </w:rPr>
        <w:t>77 400</w:t>
      </w:r>
      <w:r w:rsidRPr="00607E0C">
        <w:rPr>
          <w:rFonts w:ascii="Times New Roman" w:hAnsi="Times New Roman" w:cs="Times New Roman"/>
          <w:sz w:val="26"/>
          <w:szCs w:val="26"/>
        </w:rPr>
        <w:t xml:space="preserve"> рублей. Максимальный объем возмещения </w:t>
      </w:r>
      <w:r w:rsidR="00F840D9" w:rsidRPr="00607E0C">
        <w:rPr>
          <w:rFonts w:ascii="Times New Roman" w:hAnsi="Times New Roman" w:cs="Times New Roman"/>
          <w:sz w:val="26"/>
          <w:szCs w:val="26"/>
        </w:rPr>
        <w:t>64 790</w:t>
      </w:r>
      <w:r w:rsidRPr="00607E0C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14:paraId="125AA8F8" w14:textId="77777777" w:rsidR="00F25ADE" w:rsidRPr="00607E0C" w:rsidRDefault="00F840D9" w:rsidP="00F2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lastRenderedPageBreak/>
        <w:t>Имеет з</w:t>
      </w:r>
      <w:r w:rsidR="00F25ADE" w:rsidRPr="00607E0C">
        <w:rPr>
          <w:rFonts w:ascii="Times New Roman" w:hAnsi="Times New Roman" w:cs="Times New Roman"/>
          <w:sz w:val="26"/>
          <w:szCs w:val="26"/>
        </w:rPr>
        <w:t>адолженность по налоговым и иным обязательным платежам в бюджетную систему Российской Федерации</w:t>
      </w:r>
      <w:r w:rsidRPr="00607E0C">
        <w:rPr>
          <w:rFonts w:ascii="Times New Roman" w:hAnsi="Times New Roman" w:cs="Times New Roman"/>
          <w:sz w:val="26"/>
          <w:szCs w:val="26"/>
        </w:rPr>
        <w:t>.</w:t>
      </w:r>
    </w:p>
    <w:p w14:paraId="3B10F621" w14:textId="77777777" w:rsidR="003E7B5C" w:rsidRDefault="003E7B5C" w:rsidP="00F25A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4BF2722" w14:textId="77777777" w:rsidR="00F25ADE" w:rsidRPr="00607E0C" w:rsidRDefault="00F25ADE" w:rsidP="00F25A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>2.1.15. ИП</w:t>
      </w:r>
      <w:r w:rsidR="00F840D9" w:rsidRPr="00607E0C">
        <w:rPr>
          <w:rFonts w:ascii="Times New Roman" w:hAnsi="Times New Roman" w:cs="Times New Roman"/>
          <w:b/>
          <w:sz w:val="26"/>
          <w:szCs w:val="26"/>
        </w:rPr>
        <w:t xml:space="preserve"> Сидаков Анатолий Антонович</w:t>
      </w:r>
      <w:r w:rsidRPr="00607E0C">
        <w:rPr>
          <w:rFonts w:ascii="Times New Roman" w:hAnsi="Times New Roman" w:cs="Times New Roman"/>
          <w:b/>
          <w:sz w:val="26"/>
          <w:szCs w:val="26"/>
        </w:rPr>
        <w:t>.</w:t>
      </w:r>
    </w:p>
    <w:p w14:paraId="044D0059" w14:textId="77777777" w:rsidR="00F25ADE" w:rsidRPr="00607E0C" w:rsidRDefault="00F25ADE" w:rsidP="00F2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 xml:space="preserve">Зарегистрирован в качестве индивидуального предпринимателя в г. Мирном </w:t>
      </w:r>
      <w:r w:rsidR="00F840D9" w:rsidRPr="00607E0C">
        <w:rPr>
          <w:rFonts w:ascii="Times New Roman" w:hAnsi="Times New Roman" w:cs="Times New Roman"/>
          <w:sz w:val="26"/>
          <w:szCs w:val="26"/>
        </w:rPr>
        <w:t>28.04.2018</w:t>
      </w:r>
      <w:r w:rsidRPr="00607E0C">
        <w:rPr>
          <w:rFonts w:ascii="Times New Roman" w:hAnsi="Times New Roman" w:cs="Times New Roman"/>
          <w:sz w:val="26"/>
          <w:szCs w:val="26"/>
        </w:rPr>
        <w:t xml:space="preserve"> г. Основной вид деятельности согласно выписке из ЕГРИП:</w:t>
      </w:r>
      <w:r w:rsidR="00F840D9" w:rsidRPr="00607E0C">
        <w:rPr>
          <w:rFonts w:ascii="Times New Roman" w:hAnsi="Times New Roman" w:cs="Times New Roman"/>
          <w:sz w:val="26"/>
          <w:szCs w:val="26"/>
        </w:rPr>
        <w:t xml:space="preserve"> Производство прочих вязаных и трикотажных изделий</w:t>
      </w:r>
      <w:r w:rsidRPr="00607E0C">
        <w:rPr>
          <w:rFonts w:ascii="Times New Roman" w:hAnsi="Times New Roman" w:cs="Times New Roman"/>
          <w:sz w:val="26"/>
          <w:szCs w:val="26"/>
        </w:rPr>
        <w:t>. Перечень документов, необходимых для участия в конкурсном отборе соответствует Порядку. Субсидия необходима для возмещения части затрат, за приобретенное оборудование, связанное с бытовыми услугами</w:t>
      </w:r>
      <w:r w:rsidR="00F840D9" w:rsidRPr="00607E0C">
        <w:rPr>
          <w:rFonts w:ascii="Times New Roman" w:hAnsi="Times New Roman" w:cs="Times New Roman"/>
          <w:sz w:val="26"/>
          <w:szCs w:val="26"/>
        </w:rPr>
        <w:t>.</w:t>
      </w:r>
      <w:r w:rsidRPr="00607E0C">
        <w:rPr>
          <w:rFonts w:ascii="Times New Roman" w:hAnsi="Times New Roman" w:cs="Times New Roman"/>
          <w:sz w:val="26"/>
          <w:szCs w:val="26"/>
        </w:rPr>
        <w:t xml:space="preserve"> Сумма затрат за оборудование (</w:t>
      </w:r>
      <w:r w:rsidR="00F840D9" w:rsidRPr="00607E0C">
        <w:rPr>
          <w:rFonts w:ascii="Times New Roman" w:hAnsi="Times New Roman" w:cs="Times New Roman"/>
          <w:sz w:val="26"/>
          <w:szCs w:val="26"/>
        </w:rPr>
        <w:t>серводвигатель, швейная машинка, стол, промышленная швейная машинка, иглы, рейка зубчатая, шпуля</w:t>
      </w:r>
      <w:r w:rsidRPr="00607E0C">
        <w:rPr>
          <w:rFonts w:ascii="Times New Roman" w:hAnsi="Times New Roman" w:cs="Times New Roman"/>
          <w:sz w:val="26"/>
          <w:szCs w:val="26"/>
        </w:rPr>
        <w:t xml:space="preserve">), составляет </w:t>
      </w:r>
      <w:r w:rsidR="00F840D9" w:rsidRPr="00607E0C">
        <w:rPr>
          <w:rFonts w:ascii="Times New Roman" w:hAnsi="Times New Roman" w:cs="Times New Roman"/>
          <w:sz w:val="26"/>
          <w:szCs w:val="26"/>
        </w:rPr>
        <w:t>60 268,46</w:t>
      </w:r>
      <w:r w:rsidRPr="00607E0C">
        <w:rPr>
          <w:rFonts w:ascii="Times New Roman" w:hAnsi="Times New Roman" w:cs="Times New Roman"/>
          <w:sz w:val="26"/>
          <w:szCs w:val="26"/>
        </w:rPr>
        <w:t xml:space="preserve"> рублей. Максимальный объем возмещения </w:t>
      </w:r>
      <w:r w:rsidR="00F840D9" w:rsidRPr="00607E0C">
        <w:rPr>
          <w:rFonts w:ascii="Times New Roman" w:hAnsi="Times New Roman" w:cs="Times New Roman"/>
          <w:sz w:val="26"/>
          <w:szCs w:val="26"/>
        </w:rPr>
        <w:t xml:space="preserve">51 228 </w:t>
      </w:r>
      <w:r w:rsidRPr="00607E0C">
        <w:rPr>
          <w:rFonts w:ascii="Times New Roman" w:hAnsi="Times New Roman" w:cs="Times New Roman"/>
          <w:sz w:val="26"/>
          <w:szCs w:val="26"/>
        </w:rPr>
        <w:t>рублей. Задолженность по налоговым и иным обязательным платежам в бюджетную систему Российской Федерации не имеет.</w:t>
      </w:r>
    </w:p>
    <w:p w14:paraId="19130444" w14:textId="77777777" w:rsidR="00633741" w:rsidRPr="00607E0C" w:rsidRDefault="00633741" w:rsidP="00A95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976572" w14:textId="77777777" w:rsidR="002F547E" w:rsidRPr="00607E0C" w:rsidRDefault="00254795" w:rsidP="00A95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>2.</w:t>
      </w:r>
      <w:r w:rsidR="009E42BE" w:rsidRPr="00607E0C">
        <w:rPr>
          <w:rFonts w:ascii="Times New Roman" w:hAnsi="Times New Roman" w:cs="Times New Roman"/>
          <w:b/>
          <w:sz w:val="26"/>
          <w:szCs w:val="26"/>
        </w:rPr>
        <w:t>2</w:t>
      </w:r>
      <w:r w:rsidRPr="00607E0C">
        <w:rPr>
          <w:rFonts w:ascii="Times New Roman" w:hAnsi="Times New Roman" w:cs="Times New Roman"/>
          <w:b/>
          <w:sz w:val="26"/>
          <w:szCs w:val="26"/>
        </w:rPr>
        <w:t>.</w:t>
      </w:r>
      <w:r w:rsidRPr="00607E0C">
        <w:rPr>
          <w:rFonts w:ascii="Times New Roman" w:hAnsi="Times New Roman" w:cs="Times New Roman"/>
          <w:sz w:val="26"/>
          <w:szCs w:val="26"/>
        </w:rPr>
        <w:t xml:space="preserve"> </w:t>
      </w:r>
      <w:r w:rsidRPr="00607E0C">
        <w:rPr>
          <w:rFonts w:ascii="Times New Roman" w:hAnsi="Times New Roman" w:cs="Times New Roman"/>
          <w:b/>
          <w:sz w:val="26"/>
          <w:szCs w:val="26"/>
        </w:rPr>
        <w:t>«Предоставление грантов (субсидий) субъектам малого и среднего предпринимательства, начинающим собственное дело».</w:t>
      </w:r>
    </w:p>
    <w:p w14:paraId="101B777F" w14:textId="77777777" w:rsidR="00254795" w:rsidRPr="00607E0C" w:rsidRDefault="00254795" w:rsidP="002547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>2.</w:t>
      </w:r>
      <w:r w:rsidR="009E42BE" w:rsidRPr="00607E0C">
        <w:rPr>
          <w:rFonts w:ascii="Times New Roman" w:hAnsi="Times New Roman" w:cs="Times New Roman"/>
          <w:b/>
          <w:sz w:val="26"/>
          <w:szCs w:val="26"/>
        </w:rPr>
        <w:t>2</w:t>
      </w:r>
      <w:r w:rsidRPr="00607E0C">
        <w:rPr>
          <w:rFonts w:ascii="Times New Roman" w:hAnsi="Times New Roman" w:cs="Times New Roman"/>
          <w:b/>
          <w:sz w:val="26"/>
          <w:szCs w:val="26"/>
        </w:rPr>
        <w:t>.1.</w:t>
      </w:r>
      <w:r w:rsidRPr="00607E0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07E0C">
        <w:rPr>
          <w:rFonts w:ascii="Times New Roman" w:hAnsi="Times New Roman" w:cs="Times New Roman"/>
          <w:b/>
          <w:sz w:val="26"/>
          <w:szCs w:val="26"/>
        </w:rPr>
        <w:t>ИП</w:t>
      </w:r>
      <w:r w:rsidR="00C051FA" w:rsidRPr="00607E0C">
        <w:rPr>
          <w:rFonts w:ascii="Times New Roman" w:hAnsi="Times New Roman" w:cs="Times New Roman"/>
          <w:b/>
          <w:sz w:val="26"/>
          <w:szCs w:val="26"/>
        </w:rPr>
        <w:t xml:space="preserve"> Корякин Никанор Ильич</w:t>
      </w:r>
      <w:r w:rsidR="00633741" w:rsidRPr="00607E0C">
        <w:rPr>
          <w:rFonts w:ascii="Times New Roman" w:hAnsi="Times New Roman" w:cs="Times New Roman"/>
          <w:b/>
          <w:sz w:val="26"/>
          <w:szCs w:val="26"/>
        </w:rPr>
        <w:t>.</w:t>
      </w:r>
      <w:r w:rsidRPr="00607E0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8C3F5A4" w14:textId="77777777" w:rsidR="003502B7" w:rsidRPr="00607E0C" w:rsidRDefault="003502B7" w:rsidP="0035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 xml:space="preserve">Зарегистрирован в качестве индивидуального предпринимателя в г. Мирном </w:t>
      </w:r>
      <w:r w:rsidR="00C051FA" w:rsidRPr="00607E0C">
        <w:rPr>
          <w:rFonts w:ascii="Times New Roman" w:hAnsi="Times New Roman" w:cs="Times New Roman"/>
          <w:sz w:val="26"/>
          <w:szCs w:val="26"/>
        </w:rPr>
        <w:t>13.02.2019</w:t>
      </w:r>
      <w:r w:rsidRPr="00607E0C">
        <w:rPr>
          <w:rFonts w:ascii="Times New Roman" w:hAnsi="Times New Roman" w:cs="Times New Roman"/>
          <w:sz w:val="26"/>
          <w:szCs w:val="26"/>
        </w:rPr>
        <w:t xml:space="preserve"> г. </w:t>
      </w:r>
      <w:r w:rsidR="001F5378" w:rsidRPr="00607E0C">
        <w:rPr>
          <w:rFonts w:ascii="Times New Roman" w:hAnsi="Times New Roman" w:cs="Times New Roman"/>
          <w:sz w:val="26"/>
          <w:szCs w:val="26"/>
        </w:rPr>
        <w:t xml:space="preserve">Основной вид деятельности согласно выписке из ЕГРИП: </w:t>
      </w:r>
      <w:r w:rsidR="00C051FA" w:rsidRPr="00607E0C">
        <w:rPr>
          <w:rFonts w:ascii="Times New Roman" w:hAnsi="Times New Roman" w:cs="Times New Roman"/>
          <w:sz w:val="26"/>
          <w:szCs w:val="26"/>
        </w:rPr>
        <w:t xml:space="preserve">Производство прочих деревянных строительных конструкций и столярных изделий. </w:t>
      </w:r>
      <w:r w:rsidR="006C3E4D" w:rsidRPr="00607E0C">
        <w:rPr>
          <w:rFonts w:ascii="Times New Roman" w:hAnsi="Times New Roman" w:cs="Times New Roman"/>
          <w:sz w:val="26"/>
          <w:szCs w:val="26"/>
        </w:rPr>
        <w:t xml:space="preserve">Перечень документов, необходимых для участия в конкурсном отборе соответствует Порядку. </w:t>
      </w:r>
      <w:r w:rsidRPr="00607E0C">
        <w:rPr>
          <w:rFonts w:ascii="Times New Roman" w:hAnsi="Times New Roman" w:cs="Times New Roman"/>
          <w:sz w:val="26"/>
          <w:szCs w:val="26"/>
        </w:rPr>
        <w:t xml:space="preserve">Согласно представленному бизнес-проекту, общая </w:t>
      </w:r>
      <w:r w:rsidR="00C051FA" w:rsidRPr="00607E0C">
        <w:rPr>
          <w:rFonts w:ascii="Times New Roman" w:hAnsi="Times New Roman" w:cs="Times New Roman"/>
          <w:sz w:val="26"/>
          <w:szCs w:val="26"/>
        </w:rPr>
        <w:t>инвестиционная стоимость</w:t>
      </w:r>
      <w:r w:rsidRPr="00607E0C">
        <w:rPr>
          <w:rFonts w:ascii="Times New Roman" w:hAnsi="Times New Roman" w:cs="Times New Roman"/>
          <w:sz w:val="26"/>
          <w:szCs w:val="26"/>
        </w:rPr>
        <w:t xml:space="preserve"> проекта составляет </w:t>
      </w:r>
      <w:r w:rsidR="00C051FA" w:rsidRPr="00607E0C">
        <w:rPr>
          <w:rFonts w:ascii="Times New Roman" w:hAnsi="Times New Roman" w:cs="Times New Roman"/>
          <w:sz w:val="26"/>
          <w:szCs w:val="26"/>
        </w:rPr>
        <w:t>5</w:t>
      </w:r>
      <w:r w:rsidRPr="00607E0C">
        <w:rPr>
          <w:rFonts w:ascii="Times New Roman" w:hAnsi="Times New Roman" w:cs="Times New Roman"/>
          <w:sz w:val="26"/>
          <w:szCs w:val="26"/>
        </w:rPr>
        <w:t> </w:t>
      </w:r>
      <w:r w:rsidR="00C051FA" w:rsidRPr="00607E0C">
        <w:rPr>
          <w:rFonts w:ascii="Times New Roman" w:hAnsi="Times New Roman" w:cs="Times New Roman"/>
          <w:sz w:val="26"/>
          <w:szCs w:val="26"/>
        </w:rPr>
        <w:t>074</w:t>
      </w:r>
      <w:r w:rsidRPr="00607E0C">
        <w:rPr>
          <w:rFonts w:ascii="Times New Roman" w:hAnsi="Times New Roman" w:cs="Times New Roman"/>
          <w:sz w:val="26"/>
          <w:szCs w:val="26"/>
        </w:rPr>
        <w:t> </w:t>
      </w:r>
      <w:r w:rsidR="00C051FA" w:rsidRPr="00607E0C">
        <w:rPr>
          <w:rFonts w:ascii="Times New Roman" w:hAnsi="Times New Roman" w:cs="Times New Roman"/>
          <w:sz w:val="26"/>
          <w:szCs w:val="26"/>
        </w:rPr>
        <w:t>089</w:t>
      </w:r>
      <w:r w:rsidRPr="00607E0C">
        <w:rPr>
          <w:rFonts w:ascii="Times New Roman" w:hAnsi="Times New Roman" w:cs="Times New Roman"/>
          <w:sz w:val="26"/>
          <w:szCs w:val="26"/>
        </w:rPr>
        <w:t>,</w:t>
      </w:r>
      <w:r w:rsidR="00C051FA" w:rsidRPr="00607E0C">
        <w:rPr>
          <w:rFonts w:ascii="Times New Roman" w:hAnsi="Times New Roman" w:cs="Times New Roman"/>
          <w:sz w:val="26"/>
          <w:szCs w:val="26"/>
        </w:rPr>
        <w:t xml:space="preserve">99 </w:t>
      </w:r>
      <w:r w:rsidRPr="00607E0C">
        <w:rPr>
          <w:rFonts w:ascii="Times New Roman" w:hAnsi="Times New Roman" w:cs="Times New Roman"/>
          <w:sz w:val="26"/>
          <w:szCs w:val="26"/>
        </w:rPr>
        <w:t xml:space="preserve">рублей из них за счет собственных средств </w:t>
      </w:r>
      <w:r w:rsidR="00C051FA" w:rsidRPr="00607E0C">
        <w:rPr>
          <w:rFonts w:ascii="Times New Roman" w:hAnsi="Times New Roman" w:cs="Times New Roman"/>
          <w:sz w:val="26"/>
          <w:szCs w:val="26"/>
        </w:rPr>
        <w:t>4 874 089,99</w:t>
      </w:r>
      <w:r w:rsidRPr="00607E0C">
        <w:rPr>
          <w:rFonts w:ascii="Times New Roman" w:hAnsi="Times New Roman" w:cs="Times New Roman"/>
          <w:sz w:val="26"/>
          <w:szCs w:val="26"/>
        </w:rPr>
        <w:t xml:space="preserve"> рублей, потребность в гранте 200 000,00 рублей. Срок окупаемости проекта </w:t>
      </w:r>
      <w:r w:rsidR="00C051FA" w:rsidRPr="00607E0C">
        <w:rPr>
          <w:rFonts w:ascii="Times New Roman" w:hAnsi="Times New Roman" w:cs="Times New Roman"/>
          <w:sz w:val="26"/>
          <w:szCs w:val="26"/>
        </w:rPr>
        <w:t>1 год</w:t>
      </w:r>
      <w:r w:rsidRPr="00607E0C">
        <w:rPr>
          <w:rFonts w:ascii="Times New Roman" w:hAnsi="Times New Roman" w:cs="Times New Roman"/>
          <w:sz w:val="26"/>
          <w:szCs w:val="26"/>
        </w:rPr>
        <w:t xml:space="preserve">, создание рабочих мест </w:t>
      </w:r>
      <w:r w:rsidR="00C051FA" w:rsidRPr="00607E0C">
        <w:rPr>
          <w:rFonts w:ascii="Times New Roman" w:hAnsi="Times New Roman" w:cs="Times New Roman"/>
          <w:sz w:val="26"/>
          <w:szCs w:val="26"/>
        </w:rPr>
        <w:t>9</w:t>
      </w:r>
      <w:r w:rsidRPr="00607E0C">
        <w:rPr>
          <w:rFonts w:ascii="Times New Roman" w:hAnsi="Times New Roman" w:cs="Times New Roman"/>
          <w:sz w:val="26"/>
          <w:szCs w:val="26"/>
        </w:rPr>
        <w:t xml:space="preserve">. </w:t>
      </w:r>
      <w:r w:rsidR="00EC385A" w:rsidRPr="00607E0C">
        <w:rPr>
          <w:rFonts w:ascii="Times New Roman" w:hAnsi="Times New Roman" w:cs="Times New Roman"/>
          <w:sz w:val="26"/>
          <w:szCs w:val="26"/>
        </w:rPr>
        <w:t xml:space="preserve">Рентабельность гранта составляет - 100%. </w:t>
      </w:r>
      <w:r w:rsidR="00C051FA" w:rsidRPr="00607E0C">
        <w:rPr>
          <w:rFonts w:ascii="Times New Roman" w:hAnsi="Times New Roman" w:cs="Times New Roman"/>
          <w:sz w:val="26"/>
          <w:szCs w:val="26"/>
        </w:rPr>
        <w:t>Документы, подтверждающие</w:t>
      </w:r>
      <w:r w:rsidRPr="00607E0C">
        <w:rPr>
          <w:rFonts w:ascii="Times New Roman" w:hAnsi="Times New Roman" w:cs="Times New Roman"/>
          <w:sz w:val="26"/>
          <w:szCs w:val="26"/>
        </w:rPr>
        <w:t xml:space="preserve"> понесенные расходы предпринимателем (15 % от запрашиваемого гранта) предоставлены на сумму </w:t>
      </w:r>
      <w:r w:rsidR="00C051FA" w:rsidRPr="00607E0C">
        <w:rPr>
          <w:rFonts w:ascii="Times New Roman" w:hAnsi="Times New Roman" w:cs="Times New Roman"/>
          <w:sz w:val="26"/>
          <w:szCs w:val="26"/>
        </w:rPr>
        <w:t xml:space="preserve">47 549 </w:t>
      </w:r>
      <w:r w:rsidRPr="00607E0C">
        <w:rPr>
          <w:rFonts w:ascii="Times New Roman" w:hAnsi="Times New Roman" w:cs="Times New Roman"/>
          <w:sz w:val="26"/>
          <w:szCs w:val="26"/>
        </w:rPr>
        <w:t>рублей. Грант необходим для приобретения дополнительного оборудования (</w:t>
      </w:r>
      <w:r w:rsidR="00C051FA" w:rsidRPr="00607E0C">
        <w:rPr>
          <w:rFonts w:ascii="Times New Roman" w:hAnsi="Times New Roman" w:cs="Times New Roman"/>
          <w:sz w:val="26"/>
          <w:szCs w:val="26"/>
        </w:rPr>
        <w:t>станок рейсмусовый, станок фрезерный, окрасочное оборудование</w:t>
      </w:r>
      <w:r w:rsidRPr="00607E0C">
        <w:rPr>
          <w:rFonts w:ascii="Times New Roman" w:hAnsi="Times New Roman" w:cs="Times New Roman"/>
          <w:sz w:val="26"/>
          <w:szCs w:val="26"/>
        </w:rPr>
        <w:t>).</w:t>
      </w:r>
    </w:p>
    <w:p w14:paraId="60B35863" w14:textId="77777777" w:rsidR="003502B7" w:rsidRPr="00607E0C" w:rsidRDefault="00F840D9" w:rsidP="0035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>З</w:t>
      </w:r>
      <w:r w:rsidR="003502B7" w:rsidRPr="00607E0C">
        <w:rPr>
          <w:rFonts w:ascii="Times New Roman" w:hAnsi="Times New Roman" w:cs="Times New Roman"/>
          <w:sz w:val="26"/>
          <w:szCs w:val="26"/>
        </w:rPr>
        <w:t xml:space="preserve">адолженность по </w:t>
      </w:r>
      <w:r w:rsidR="00D6112B" w:rsidRPr="00607E0C">
        <w:rPr>
          <w:rFonts w:ascii="Times New Roman" w:hAnsi="Times New Roman" w:cs="Times New Roman"/>
          <w:sz w:val="26"/>
          <w:szCs w:val="26"/>
        </w:rPr>
        <w:t>налоговым и</w:t>
      </w:r>
      <w:r w:rsidR="003502B7" w:rsidRPr="00607E0C">
        <w:rPr>
          <w:rFonts w:ascii="Times New Roman" w:hAnsi="Times New Roman" w:cs="Times New Roman"/>
          <w:sz w:val="26"/>
          <w:szCs w:val="26"/>
        </w:rPr>
        <w:t xml:space="preserve"> иным обязательным платежам в бюджетную систему Российской Федерации не имеет. </w:t>
      </w:r>
    </w:p>
    <w:p w14:paraId="5B52B690" w14:textId="77777777" w:rsidR="00570C9F" w:rsidRPr="00607E0C" w:rsidRDefault="00570C9F" w:rsidP="0057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569B8" w:rsidRPr="00607E0C" w14:paraId="298FBFB5" w14:textId="77777777" w:rsidTr="009A484C">
        <w:trPr>
          <w:trHeight w:val="2250"/>
        </w:trPr>
        <w:tc>
          <w:tcPr>
            <w:tcW w:w="9356" w:type="dxa"/>
            <w:shd w:val="clear" w:color="auto" w:fill="auto"/>
            <w:vAlign w:val="center"/>
            <w:hideMark/>
          </w:tcPr>
          <w:p w14:paraId="0F32A209" w14:textId="77777777" w:rsidR="006E4911" w:rsidRPr="00607E0C" w:rsidRDefault="00166F84" w:rsidP="00A95DF6">
            <w:pPr>
              <w:tabs>
                <w:tab w:val="left" w:pos="459"/>
                <w:tab w:val="left" w:pos="74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D3DD0" w:rsidRPr="00607E0C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A95DF6" w:rsidRPr="00607E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6C3E4D" w:rsidRPr="00607E0C">
              <w:rPr>
                <w:rFonts w:ascii="Times New Roman" w:hAnsi="Times New Roman" w:cs="Times New Roman"/>
                <w:b/>
                <w:sz w:val="26"/>
                <w:szCs w:val="26"/>
              </w:rPr>
              <w:t>По итогам заседания</w:t>
            </w:r>
            <w:r w:rsidR="00277DA4" w:rsidRPr="00607E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C6E68" w:rsidRPr="00607E0C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="00277DA4" w:rsidRPr="00607E0C">
              <w:rPr>
                <w:rFonts w:ascii="Times New Roman" w:hAnsi="Times New Roman" w:cs="Times New Roman"/>
                <w:b/>
                <w:sz w:val="26"/>
                <w:szCs w:val="26"/>
              </w:rPr>
              <w:t>омиссия решила:</w:t>
            </w:r>
          </w:p>
          <w:p w14:paraId="247EE014" w14:textId="77777777" w:rsidR="00A95DF6" w:rsidRPr="00607E0C" w:rsidRDefault="00A95DF6" w:rsidP="006E4911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2672A92" w14:textId="77777777" w:rsidR="006C3E4D" w:rsidRPr="00607E0C" w:rsidRDefault="006C3E4D" w:rsidP="006E4911">
            <w:pPr>
              <w:tabs>
                <w:tab w:val="left" w:pos="709"/>
              </w:tabs>
              <w:spacing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Выплатить </w:t>
            </w:r>
            <w:r w:rsidR="004D1FD1" w:rsidRPr="00607E0C">
              <w:rPr>
                <w:rFonts w:ascii="Times New Roman" w:hAnsi="Times New Roman" w:cs="Times New Roman"/>
                <w:b/>
                <w:sz w:val="26"/>
                <w:szCs w:val="26"/>
              </w:rPr>
              <w:t>грант (</w:t>
            </w:r>
            <w:r w:rsidRPr="00607E0C">
              <w:rPr>
                <w:rFonts w:ascii="Times New Roman" w:hAnsi="Times New Roman" w:cs="Times New Roman"/>
                <w:b/>
                <w:sz w:val="26"/>
                <w:szCs w:val="26"/>
              </w:rPr>
              <w:t>субсидию</w:t>
            </w:r>
            <w:r w:rsidR="004D1FD1" w:rsidRPr="00607E0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607E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 средств бюджета МО «Город Мирный» субъектам малого и среднего предпринимательства по следующим видам поддержки:         </w:t>
            </w:r>
          </w:p>
          <w:p w14:paraId="3AD8EB92" w14:textId="77777777" w:rsidR="009A484C" w:rsidRPr="00607E0C" w:rsidRDefault="006E4911" w:rsidP="006E4911">
            <w:pPr>
              <w:tabs>
                <w:tab w:val="left" w:pos="709"/>
              </w:tabs>
              <w:spacing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F25ADE" w:rsidRPr="00607E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3E4D" w:rsidRPr="00607E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07E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A484C" w:rsidRPr="00607E0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A484C" w:rsidRPr="00607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</w:t>
            </w:r>
            <w:r w:rsidR="009A484C" w:rsidRPr="00607E0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змещение части затрат, понесенных субъектами малого и среднего предпринимательства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услуг»</w:t>
            </w:r>
            <w:r w:rsidRPr="00607E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</w:p>
          <w:p w14:paraId="2ED21349" w14:textId="77777777" w:rsidR="004D1FD1" w:rsidRPr="00607E0C" w:rsidRDefault="004D1FD1" w:rsidP="006E4911">
            <w:pPr>
              <w:tabs>
                <w:tab w:val="left" w:pos="709"/>
              </w:tabs>
              <w:spacing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- </w:t>
            </w:r>
            <w:r w:rsidR="007A724F"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7A724F" w:rsidRPr="00607E0C">
              <w:rPr>
                <w:rFonts w:ascii="Times New Roman" w:hAnsi="Times New Roman" w:cs="Times New Roman"/>
                <w:sz w:val="26"/>
                <w:szCs w:val="26"/>
              </w:rPr>
              <w:t>Пятроченко</w:t>
            </w:r>
            <w:proofErr w:type="spellEnd"/>
            <w:r w:rsidR="007A724F"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 Сергею Николаевичу в размере 46 563</w:t>
            </w:r>
            <w:r w:rsidRPr="00607E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руб</w:t>
            </w:r>
            <w:r w:rsidR="00A529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607E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;</w:t>
            </w:r>
          </w:p>
          <w:p w14:paraId="4C3AA9CA" w14:textId="77777777" w:rsidR="006C3E4D" w:rsidRPr="00607E0C" w:rsidRDefault="006C3E4D" w:rsidP="006E4911">
            <w:pPr>
              <w:tabs>
                <w:tab w:val="left" w:pos="709"/>
              </w:tabs>
              <w:spacing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4D1FD1" w:rsidRPr="00607E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7A724F" w:rsidRPr="00607E0C">
              <w:rPr>
                <w:rFonts w:ascii="Times New Roman" w:hAnsi="Times New Roman" w:cs="Times New Roman"/>
                <w:sz w:val="26"/>
                <w:szCs w:val="26"/>
              </w:rPr>
              <w:t>ИП Мироновой Елене Андреевне</w:t>
            </w:r>
            <w:r w:rsidR="007A724F" w:rsidRPr="00607E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4D1FD1" w:rsidRPr="00607E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 размере </w:t>
            </w:r>
            <w:r w:rsidR="00A529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84 791</w:t>
            </w:r>
            <w:r w:rsidR="004D1FD1" w:rsidRPr="00607E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руб</w:t>
            </w:r>
            <w:r w:rsidR="00A529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="00B97E03" w:rsidRPr="00607E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;</w:t>
            </w:r>
          </w:p>
          <w:p w14:paraId="01909529" w14:textId="77777777" w:rsidR="00B97E03" w:rsidRPr="00607E0C" w:rsidRDefault="00B97E03" w:rsidP="006E4911">
            <w:pPr>
              <w:tabs>
                <w:tab w:val="left" w:pos="709"/>
              </w:tabs>
              <w:spacing w:line="240" w:lineRule="auto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- ИП </w:t>
            </w: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Климову Александру Александровичу в размере </w:t>
            </w:r>
            <w:r w:rsidR="00A529DC">
              <w:rPr>
                <w:rFonts w:ascii="Times New Roman" w:hAnsi="Times New Roman" w:cs="Times New Roman"/>
                <w:sz w:val="26"/>
                <w:szCs w:val="26"/>
              </w:rPr>
              <w:t>60 891 руб.</w:t>
            </w: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2B6F327" w14:textId="77777777" w:rsidR="00B97E03" w:rsidRPr="00607E0C" w:rsidRDefault="00B97E03" w:rsidP="00B97E03">
            <w:pPr>
              <w:tabs>
                <w:tab w:val="left" w:pos="709"/>
              </w:tabs>
              <w:spacing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 ИП К</w:t>
            </w: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ошелевой Ирине Геннадьевне в размере 35 105 руб</w:t>
            </w:r>
            <w:r w:rsidR="00A529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F9AEDEB" w14:textId="77777777" w:rsidR="00E32159" w:rsidRPr="00607E0C" w:rsidRDefault="00B97E03" w:rsidP="00E32159">
            <w:pPr>
              <w:tabs>
                <w:tab w:val="left" w:pos="709"/>
              </w:tabs>
              <w:spacing w:line="240" w:lineRule="auto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32159"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ООО «Атлант» в лице директора </w:t>
            </w:r>
            <w:proofErr w:type="spellStart"/>
            <w:r w:rsidR="00E32159" w:rsidRPr="00607E0C">
              <w:rPr>
                <w:rFonts w:ascii="Times New Roman" w:hAnsi="Times New Roman" w:cs="Times New Roman"/>
                <w:sz w:val="26"/>
                <w:szCs w:val="26"/>
              </w:rPr>
              <w:t>Гаврильевой</w:t>
            </w:r>
            <w:proofErr w:type="spellEnd"/>
            <w:r w:rsidR="00E32159"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 Эльвиры </w:t>
            </w:r>
            <w:r w:rsidR="00704C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32159"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фимовны в размере 94 791 </w:t>
            </w:r>
            <w:r w:rsidR="00107FE8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A529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7FE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5A6320A" w14:textId="77777777" w:rsidR="00B97E03" w:rsidRPr="00607E0C" w:rsidRDefault="00E32159" w:rsidP="00B97E03">
            <w:pPr>
              <w:tabs>
                <w:tab w:val="left" w:pos="709"/>
              </w:tabs>
              <w:spacing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97E03" w:rsidRPr="00607E0C">
              <w:rPr>
                <w:rFonts w:ascii="Times New Roman" w:hAnsi="Times New Roman" w:cs="Times New Roman"/>
                <w:sz w:val="26"/>
                <w:szCs w:val="26"/>
              </w:rPr>
              <w:t>ИП Сидакову Анатолию Антоновичу в размере 51 228 руб</w:t>
            </w:r>
            <w:r w:rsidR="00A529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97E03" w:rsidRPr="00607E0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3DA8DBC" w14:textId="77777777" w:rsidR="00B97E03" w:rsidRPr="00607E0C" w:rsidRDefault="00B97E03" w:rsidP="00B97E03">
            <w:pPr>
              <w:tabs>
                <w:tab w:val="left" w:pos="709"/>
              </w:tabs>
              <w:spacing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- ИП </w:t>
            </w:r>
            <w:proofErr w:type="spellStart"/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Жигжитову</w:t>
            </w:r>
            <w:proofErr w:type="spellEnd"/>
            <w:r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Баяржаргалу</w:t>
            </w:r>
            <w:proofErr w:type="spellEnd"/>
            <w:r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 в размере 41 840 руб</w:t>
            </w:r>
            <w:r w:rsidR="00A529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27C58E9" w14:textId="77777777" w:rsidR="00B97E03" w:rsidRPr="00607E0C" w:rsidRDefault="00B97E03" w:rsidP="00B97E03">
            <w:pPr>
              <w:tabs>
                <w:tab w:val="left" w:pos="709"/>
              </w:tabs>
              <w:spacing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ИП Шипулину Владимиру Сергеевичу в размере </w:t>
            </w:r>
            <w:r w:rsidR="00A529DC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 791 руб</w:t>
            </w:r>
            <w:r w:rsidR="00A529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76BC6E7" w14:textId="77777777" w:rsidR="00B91019" w:rsidRPr="00607E0C" w:rsidRDefault="00B91019" w:rsidP="00B407AF">
            <w:pPr>
              <w:tabs>
                <w:tab w:val="left" w:pos="993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CBA40BE" w14:textId="77777777" w:rsidR="00A95DF6" w:rsidRPr="00607E0C" w:rsidRDefault="00A04B10" w:rsidP="006E4911">
            <w:pPr>
              <w:tabs>
                <w:tab w:val="left" w:pos="993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Проголосовали: за </w:t>
            </w:r>
            <w:proofErr w:type="gramStart"/>
            <w:r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F25ADE" w:rsidRPr="00607E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proofErr w:type="gramEnd"/>
            <w:r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 чел., против -0 чел., воздержался - 0 чел.</w:t>
            </w:r>
          </w:p>
          <w:p w14:paraId="2052950A" w14:textId="77777777" w:rsidR="00A04B10" w:rsidRPr="00607E0C" w:rsidRDefault="00A04B10" w:rsidP="006E4911">
            <w:pPr>
              <w:tabs>
                <w:tab w:val="left" w:pos="993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2C5636" w14:textId="77777777" w:rsidR="00277DA4" w:rsidRDefault="00277DA4" w:rsidP="006E129D">
            <w:pPr>
              <w:pStyle w:val="a3"/>
              <w:numPr>
                <w:ilvl w:val="0"/>
                <w:numId w:val="26"/>
              </w:numPr>
              <w:tabs>
                <w:tab w:val="left" w:pos="1026"/>
              </w:tabs>
              <w:ind w:left="0" w:firstLine="709"/>
              <w:contextualSpacing/>
              <w:jc w:val="both"/>
              <w:rPr>
                <w:b/>
                <w:sz w:val="26"/>
                <w:szCs w:val="26"/>
              </w:rPr>
            </w:pPr>
            <w:r w:rsidRPr="00607E0C">
              <w:rPr>
                <w:b/>
                <w:sz w:val="26"/>
                <w:szCs w:val="26"/>
              </w:rPr>
              <w:t xml:space="preserve">Отказать в предоставлении </w:t>
            </w:r>
            <w:r w:rsidR="00A04B10" w:rsidRPr="00607E0C">
              <w:rPr>
                <w:b/>
                <w:sz w:val="26"/>
                <w:szCs w:val="26"/>
              </w:rPr>
              <w:t>гранта (</w:t>
            </w:r>
            <w:r w:rsidRPr="00607E0C">
              <w:rPr>
                <w:b/>
                <w:sz w:val="26"/>
                <w:szCs w:val="26"/>
              </w:rPr>
              <w:t>субсиди</w:t>
            </w:r>
            <w:r w:rsidR="005B59C0" w:rsidRPr="00607E0C">
              <w:rPr>
                <w:b/>
                <w:sz w:val="26"/>
                <w:szCs w:val="26"/>
              </w:rPr>
              <w:t>и</w:t>
            </w:r>
            <w:r w:rsidR="00A04B10" w:rsidRPr="00607E0C">
              <w:rPr>
                <w:b/>
                <w:sz w:val="26"/>
                <w:szCs w:val="26"/>
              </w:rPr>
              <w:t>)</w:t>
            </w:r>
            <w:r w:rsidRPr="00607E0C">
              <w:rPr>
                <w:b/>
                <w:sz w:val="26"/>
                <w:szCs w:val="26"/>
              </w:rPr>
              <w:t xml:space="preserve"> субъектам малого и среднего предпринимательства</w:t>
            </w:r>
            <w:r w:rsidR="00B407AF" w:rsidRPr="00607E0C">
              <w:rPr>
                <w:b/>
                <w:sz w:val="26"/>
                <w:szCs w:val="26"/>
              </w:rPr>
              <w:t xml:space="preserve"> по следующим видам поддержки</w:t>
            </w:r>
            <w:r w:rsidR="00680221" w:rsidRPr="00607E0C">
              <w:rPr>
                <w:b/>
                <w:sz w:val="26"/>
                <w:szCs w:val="26"/>
              </w:rPr>
              <w:t>:</w:t>
            </w:r>
            <w:r w:rsidRPr="00607E0C">
              <w:rPr>
                <w:b/>
                <w:sz w:val="26"/>
                <w:szCs w:val="26"/>
              </w:rPr>
              <w:t xml:space="preserve"> </w:t>
            </w:r>
          </w:p>
          <w:p w14:paraId="0EF4043A" w14:textId="77777777" w:rsidR="00107FE8" w:rsidRPr="00607E0C" w:rsidRDefault="00107FE8" w:rsidP="00107FE8">
            <w:pPr>
              <w:pStyle w:val="a3"/>
              <w:tabs>
                <w:tab w:val="left" w:pos="1026"/>
              </w:tabs>
              <w:ind w:left="709"/>
              <w:contextualSpacing/>
              <w:jc w:val="both"/>
              <w:rPr>
                <w:b/>
                <w:sz w:val="26"/>
                <w:szCs w:val="26"/>
              </w:rPr>
            </w:pPr>
          </w:p>
          <w:p w14:paraId="4252D7CC" w14:textId="77777777" w:rsidR="00B407AF" w:rsidRPr="003E7B5C" w:rsidRDefault="00A04B10" w:rsidP="003E7B5C">
            <w:pPr>
              <w:pStyle w:val="a3"/>
              <w:numPr>
                <w:ilvl w:val="1"/>
                <w:numId w:val="26"/>
              </w:numPr>
              <w:tabs>
                <w:tab w:val="left" w:pos="709"/>
              </w:tabs>
              <w:ind w:left="34" w:firstLine="567"/>
              <w:contextualSpacing/>
              <w:jc w:val="both"/>
              <w:rPr>
                <w:sz w:val="26"/>
                <w:szCs w:val="26"/>
              </w:rPr>
            </w:pPr>
            <w:r w:rsidRPr="003E7B5C">
              <w:rPr>
                <w:sz w:val="26"/>
                <w:szCs w:val="26"/>
              </w:rPr>
              <w:t>«Предоставление грантов (субсидий) субъектам малого среднего предпринимательства, начинающим собственное дело»</w:t>
            </w:r>
            <w:r w:rsidR="00B407AF" w:rsidRPr="003E7B5C">
              <w:rPr>
                <w:sz w:val="26"/>
                <w:szCs w:val="26"/>
              </w:rPr>
              <w:t>:</w:t>
            </w:r>
          </w:p>
          <w:p w14:paraId="7F2D85D2" w14:textId="77777777" w:rsidR="003E7B5C" w:rsidRPr="003E7B5C" w:rsidRDefault="003E7B5C" w:rsidP="003E7B5C">
            <w:pPr>
              <w:tabs>
                <w:tab w:val="left" w:pos="709"/>
              </w:tabs>
              <w:contextualSpacing/>
              <w:jc w:val="both"/>
              <w:rPr>
                <w:sz w:val="26"/>
                <w:szCs w:val="26"/>
              </w:rPr>
            </w:pPr>
          </w:p>
          <w:p w14:paraId="1073CBE4" w14:textId="77777777" w:rsidR="00E25408" w:rsidRPr="00607E0C" w:rsidRDefault="00B407AF" w:rsidP="003E7B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-</w:t>
            </w:r>
            <w:r w:rsidR="008D0AC3" w:rsidRPr="00607E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D0AC3" w:rsidRPr="000C6A80">
              <w:rPr>
                <w:rFonts w:ascii="Times New Roman" w:hAnsi="Times New Roman" w:cs="Times New Roman"/>
                <w:bCs/>
                <w:sz w:val="26"/>
                <w:szCs w:val="26"/>
              </w:rPr>
              <w:t>ИП Корякину</w:t>
            </w:r>
            <w:r w:rsidR="008D0AC3" w:rsidRPr="000C6A80">
              <w:rPr>
                <w:rFonts w:ascii="Times New Roman" w:hAnsi="Times New Roman" w:cs="Times New Roman"/>
                <w:sz w:val="26"/>
                <w:szCs w:val="26"/>
              </w:rPr>
              <w:t xml:space="preserve"> Никанору Ильичу</w:t>
            </w:r>
            <w:r w:rsidRPr="000C6A80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607E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D0AC3" w:rsidRPr="00607E0C">
              <w:rPr>
                <w:rFonts w:ascii="Times New Roman" w:hAnsi="Times New Roman" w:cs="Times New Roman"/>
                <w:bCs/>
                <w:sz w:val="26"/>
                <w:szCs w:val="26"/>
              </w:rPr>
              <w:t>так как в представленном бизнес-</w:t>
            </w:r>
            <w:r w:rsidR="00E25408" w:rsidRPr="00607E0C">
              <w:rPr>
                <w:rFonts w:ascii="Times New Roman" w:hAnsi="Times New Roman" w:cs="Times New Roman"/>
                <w:bCs/>
                <w:sz w:val="26"/>
                <w:szCs w:val="26"/>
              </w:rPr>
              <w:t>проекте</w:t>
            </w:r>
            <w:r w:rsidR="008D0AC3" w:rsidRPr="00607E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25408" w:rsidRPr="00607E0C">
              <w:rPr>
                <w:rFonts w:ascii="Times New Roman" w:hAnsi="Times New Roman" w:cs="Times New Roman"/>
                <w:bCs/>
                <w:sz w:val="26"/>
                <w:szCs w:val="26"/>
              </w:rPr>
              <w:t>заработная плата работникам составляет меньше установленно</w:t>
            </w:r>
            <w:r w:rsidR="00607E0C" w:rsidRPr="00607E0C">
              <w:rPr>
                <w:rFonts w:ascii="Times New Roman" w:hAnsi="Times New Roman" w:cs="Times New Roman"/>
                <w:bCs/>
                <w:sz w:val="26"/>
                <w:szCs w:val="26"/>
              </w:rPr>
              <w:t>го</w:t>
            </w:r>
            <w:r w:rsidR="00E25408" w:rsidRPr="00607E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минимально</w:t>
            </w:r>
            <w:r w:rsidR="00607E0C" w:rsidRPr="00607E0C">
              <w:rPr>
                <w:rFonts w:ascii="Times New Roman" w:hAnsi="Times New Roman" w:cs="Times New Roman"/>
                <w:bCs/>
                <w:sz w:val="26"/>
                <w:szCs w:val="26"/>
              </w:rPr>
              <w:t>го</w:t>
            </w:r>
            <w:r w:rsidR="00E25408" w:rsidRPr="00607E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размер</w:t>
            </w:r>
            <w:r w:rsidR="00607E0C" w:rsidRPr="00607E0C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E25408" w:rsidRPr="00607E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оплаты труда (МРОТ), что является нарушением трудового законодательства,  в связи с чем комиссией</w:t>
            </w:r>
            <w:r w:rsidR="008D0AC3" w:rsidRPr="00607E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D0AC3"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принято решение вернуть на доработку предоставленный бизнес-проект «Производство столярных изделий и сувениров из дерева», после чего, обратиться повторно в городскую Администрацию в период приема заявок за оказанием финансовой поддержки «Предоставление субсидий (грантов) субъектам малого и среднего предпринимательства, начинающим собственное дело» в </w:t>
            </w:r>
            <w:r w:rsidR="00E25408" w:rsidRPr="00607E0C">
              <w:rPr>
                <w:rFonts w:ascii="Times New Roman" w:hAnsi="Times New Roman" w:cs="Times New Roman"/>
                <w:sz w:val="26"/>
                <w:szCs w:val="26"/>
              </w:rPr>
              <w:t>текущем году.</w:t>
            </w:r>
          </w:p>
          <w:p w14:paraId="4561B462" w14:textId="77777777" w:rsidR="00B407AF" w:rsidRDefault="00A04B10" w:rsidP="0081552E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</w:t>
            </w:r>
            <w:r w:rsidR="0081552E" w:rsidRPr="00607E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07E0C">
              <w:rPr>
                <w:rFonts w:ascii="Times New Roman" w:hAnsi="Times New Roman" w:cs="Times New Roman"/>
                <w:bCs/>
                <w:sz w:val="26"/>
                <w:szCs w:val="26"/>
              </w:rPr>
              <w:t>4.2.</w:t>
            </w:r>
            <w:r w:rsidR="00B407AF" w:rsidRPr="00607E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07E0C">
              <w:rPr>
                <w:rFonts w:ascii="Times New Roman" w:hAnsi="Times New Roman" w:cs="Times New Roman"/>
                <w:bCs/>
                <w:sz w:val="26"/>
                <w:szCs w:val="26"/>
              </w:rPr>
              <w:t>«Возмещение части затрат, понесенных субъектами малого и среднего предпринимательства на модернизацию (приобретение и обновление) производственного оборудования, связанного с производством продукции, а также</w:t>
            </w:r>
            <w:r w:rsidR="005B6FE1" w:rsidRPr="00607E0C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607E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связанного с оказанием бытовых услуг»</w:t>
            </w:r>
            <w:r w:rsidR="00E25408" w:rsidRPr="00607E0C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 w:rsidR="00B407AF" w:rsidRPr="00607E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5051E32D" w14:textId="77777777" w:rsidR="00107FE8" w:rsidRPr="00607E0C" w:rsidRDefault="00107FE8" w:rsidP="0081552E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0850B70" w14:textId="77777777" w:rsidR="000C6A80" w:rsidRPr="00107FE8" w:rsidRDefault="000C6A80" w:rsidP="000C6A80">
            <w:pPr>
              <w:tabs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F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</w:t>
            </w:r>
            <w:r w:rsidR="00B407AF" w:rsidRPr="00107F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607E0C" w:rsidRPr="00107F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ООО «Северное здоровье» в лице директора </w:t>
            </w:r>
            <w:r w:rsidR="00607E0C" w:rsidRPr="00107FE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Мухаметзянова </w:t>
            </w:r>
            <w:proofErr w:type="spellStart"/>
            <w:r w:rsidR="00607E0C" w:rsidRPr="00107FE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Альфата</w:t>
            </w:r>
            <w:proofErr w:type="spellEnd"/>
            <w:r w:rsidR="00607E0C" w:rsidRPr="00107FE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607E0C" w:rsidRPr="00107FE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Гильмухановича</w:t>
            </w:r>
            <w:proofErr w:type="spellEnd"/>
            <w:r w:rsidR="00107FE8" w:rsidRPr="00107FE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107FE8" w:rsidRPr="00107FE8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r w:rsidR="00107FE8" w:rsidRPr="00107FE8">
              <w:rPr>
                <w:rFonts w:ascii="Times New Roman" w:hAnsi="Times New Roman" w:cs="Times New Roman"/>
                <w:bCs/>
                <w:sz w:val="26"/>
                <w:szCs w:val="26"/>
              </w:rPr>
              <w:t>подпунктом 1.9.6 пункта 1.9. раздела 1 Порядка субсидирования части затрат субъектов малого и среднего предпринимательства</w:t>
            </w:r>
            <w:r w:rsidR="00107FE8" w:rsidRPr="00107FE8">
              <w:rPr>
                <w:rFonts w:ascii="Times New Roman" w:hAnsi="Times New Roman" w:cs="Times New Roman"/>
                <w:sz w:val="26"/>
                <w:szCs w:val="26"/>
              </w:rPr>
              <w:t>, утвержденного Постановлением городской Администрации от 07.09.2018 № 1189, в связи с имеющейся просроченной задолженностью по налоговым и иным обязательным платежам в бюджетную систему Российской Федерации;</w:t>
            </w:r>
          </w:p>
          <w:p w14:paraId="3B14BC94" w14:textId="77777777" w:rsidR="00107FE8" w:rsidRPr="00107FE8" w:rsidRDefault="00107FE8" w:rsidP="000C6A80">
            <w:pPr>
              <w:tabs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5933B08" w14:textId="77777777" w:rsidR="00107FE8" w:rsidRDefault="00607E0C" w:rsidP="00107FE8">
            <w:pPr>
              <w:tabs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A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- ИП Медовой Юлии Борисовне</w:t>
            </w:r>
            <w:r w:rsidR="00107FE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C6A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07FE8" w:rsidRPr="00107FE8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r w:rsidR="00107FE8" w:rsidRPr="00107FE8">
              <w:rPr>
                <w:rFonts w:ascii="Times New Roman" w:hAnsi="Times New Roman" w:cs="Times New Roman"/>
                <w:bCs/>
                <w:sz w:val="26"/>
                <w:szCs w:val="26"/>
              </w:rPr>
              <w:t>подпунктом 1.9.6 пункта 1.9. раздела 1 Порядка субсидирования части затрат субъектов малого и среднего предпринимательства</w:t>
            </w:r>
            <w:r w:rsidR="00107FE8" w:rsidRPr="00107FE8">
              <w:rPr>
                <w:rFonts w:ascii="Times New Roman" w:hAnsi="Times New Roman" w:cs="Times New Roman"/>
                <w:sz w:val="26"/>
                <w:szCs w:val="26"/>
              </w:rPr>
              <w:t>, утвержденного Постановлением городской Администрации от 07.09.2018 № 1189, в связи с имеющейся просроченной задолженностью по налоговым и иным обязательным платежам в бюджетную систему Российской Федерац</w:t>
            </w:r>
            <w:r w:rsidR="00107FE8">
              <w:rPr>
                <w:rFonts w:ascii="Times New Roman" w:hAnsi="Times New Roman" w:cs="Times New Roman"/>
                <w:sz w:val="26"/>
                <w:szCs w:val="26"/>
              </w:rPr>
              <w:t>ии;</w:t>
            </w:r>
          </w:p>
          <w:p w14:paraId="1C4C5D67" w14:textId="77777777" w:rsidR="003E7B5C" w:rsidRPr="003E7B5C" w:rsidRDefault="003E7B5C" w:rsidP="003E7B5C">
            <w:pPr>
              <w:pStyle w:val="ConsPlusTitle"/>
              <w:widowControl/>
              <w:jc w:val="both"/>
              <w:rPr>
                <w:b w:val="0"/>
                <w:bCs w:val="0"/>
                <w:sz w:val="26"/>
                <w:szCs w:val="26"/>
              </w:rPr>
            </w:pPr>
            <w:r w:rsidRPr="003E7B5C">
              <w:rPr>
                <w:b w:val="0"/>
                <w:bCs w:val="0"/>
                <w:sz w:val="26"/>
                <w:szCs w:val="26"/>
              </w:rPr>
              <w:t xml:space="preserve">        </w:t>
            </w:r>
            <w:r w:rsidR="00107FE8" w:rsidRPr="003E7B5C">
              <w:rPr>
                <w:b w:val="0"/>
                <w:sz w:val="26"/>
                <w:szCs w:val="26"/>
              </w:rPr>
              <w:t xml:space="preserve"> </w:t>
            </w:r>
            <w:r w:rsidR="00607E0C" w:rsidRPr="003E7B5C">
              <w:rPr>
                <w:b w:val="0"/>
                <w:sz w:val="26"/>
                <w:szCs w:val="26"/>
              </w:rPr>
              <w:t xml:space="preserve">- ИП </w:t>
            </w:r>
            <w:proofErr w:type="spellStart"/>
            <w:r w:rsidR="00607E0C" w:rsidRPr="003E7B5C">
              <w:rPr>
                <w:b w:val="0"/>
                <w:sz w:val="26"/>
                <w:szCs w:val="26"/>
              </w:rPr>
              <w:t>Домрачеву</w:t>
            </w:r>
            <w:proofErr w:type="spellEnd"/>
            <w:r w:rsidR="00607E0C" w:rsidRPr="003E7B5C">
              <w:rPr>
                <w:b w:val="0"/>
                <w:sz w:val="26"/>
                <w:szCs w:val="26"/>
              </w:rPr>
              <w:t xml:space="preserve"> Алексе</w:t>
            </w:r>
            <w:r w:rsidR="000C6A80" w:rsidRPr="003E7B5C">
              <w:rPr>
                <w:b w:val="0"/>
                <w:sz w:val="26"/>
                <w:szCs w:val="26"/>
              </w:rPr>
              <w:t>ю</w:t>
            </w:r>
            <w:r w:rsidR="00607E0C" w:rsidRPr="003E7B5C">
              <w:rPr>
                <w:b w:val="0"/>
                <w:sz w:val="26"/>
                <w:szCs w:val="26"/>
              </w:rPr>
              <w:t xml:space="preserve"> Викторович</w:t>
            </w:r>
            <w:r w:rsidR="000C6A80" w:rsidRPr="003E7B5C">
              <w:rPr>
                <w:b w:val="0"/>
                <w:sz w:val="26"/>
                <w:szCs w:val="26"/>
              </w:rPr>
              <w:t>у</w:t>
            </w:r>
            <w:r w:rsidR="00107FE8" w:rsidRPr="003E7B5C">
              <w:rPr>
                <w:b w:val="0"/>
                <w:sz w:val="26"/>
                <w:szCs w:val="26"/>
              </w:rPr>
              <w:t>,</w:t>
            </w:r>
            <w:r w:rsidR="000C6A80" w:rsidRPr="003E7B5C">
              <w:rPr>
                <w:b w:val="0"/>
                <w:sz w:val="26"/>
                <w:szCs w:val="26"/>
              </w:rPr>
              <w:t xml:space="preserve"> </w:t>
            </w:r>
            <w:r w:rsidR="00107FE8" w:rsidRPr="003E7B5C">
              <w:rPr>
                <w:b w:val="0"/>
                <w:bCs w:val="0"/>
                <w:sz w:val="26"/>
                <w:szCs w:val="26"/>
              </w:rPr>
              <w:t>в соответствии с пунктом 1.4 раздела 1 Порядка субсидирования части затрат субъектов малого и среднего предпринимательства</w:t>
            </w:r>
            <w:r w:rsidR="00107FE8" w:rsidRPr="003E7B5C">
              <w:rPr>
                <w:b w:val="0"/>
                <w:sz w:val="26"/>
                <w:szCs w:val="26"/>
              </w:rPr>
              <w:t>, утвержденного Постановлением городской Администрации от 07.09.2018 № 1189, в связи с ограниченными лимитами бюджетных средств на</w:t>
            </w:r>
            <w:r w:rsidRPr="003E7B5C">
              <w:rPr>
                <w:b w:val="0"/>
                <w:sz w:val="26"/>
                <w:szCs w:val="26"/>
              </w:rPr>
              <w:t xml:space="preserve"> очередной финансовый год. </w:t>
            </w:r>
            <w:r>
              <w:rPr>
                <w:b w:val="0"/>
                <w:sz w:val="26"/>
                <w:szCs w:val="26"/>
              </w:rPr>
              <w:t xml:space="preserve">Рекомендуем </w:t>
            </w:r>
            <w:r w:rsidRPr="003E7B5C">
              <w:rPr>
                <w:b w:val="0"/>
                <w:bCs w:val="0"/>
                <w:sz w:val="26"/>
                <w:szCs w:val="26"/>
              </w:rPr>
              <w:t xml:space="preserve">обратиться повторно в городскую Администрацию за аналогичной поддержкой в период приема заявок в 2020 г.   </w:t>
            </w:r>
          </w:p>
          <w:p w14:paraId="38A7F470" w14:textId="77777777" w:rsidR="00107FE8" w:rsidRPr="00107FE8" w:rsidRDefault="00107FE8" w:rsidP="00107FE8">
            <w:pPr>
              <w:tabs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59331F" w14:textId="77777777" w:rsidR="00630438" w:rsidRDefault="00607E0C" w:rsidP="00630438">
            <w:pPr>
              <w:widowControl w:val="0"/>
              <w:tabs>
                <w:tab w:val="left" w:pos="0"/>
                <w:tab w:val="left" w:pos="142"/>
                <w:tab w:val="left" w:pos="540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A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- ИП </w:t>
            </w:r>
            <w:proofErr w:type="spellStart"/>
            <w:r w:rsidRPr="000C6A80">
              <w:rPr>
                <w:rFonts w:ascii="Times New Roman" w:eastAsia="Times New Roman" w:hAnsi="Times New Roman" w:cs="Times New Roman"/>
                <w:sz w:val="26"/>
                <w:szCs w:val="26"/>
              </w:rPr>
              <w:t>Магамедовой</w:t>
            </w:r>
            <w:proofErr w:type="spellEnd"/>
            <w:r w:rsidRPr="000C6A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C6A80">
              <w:rPr>
                <w:rFonts w:ascii="Times New Roman" w:hAnsi="Times New Roman" w:cs="Times New Roman"/>
                <w:sz w:val="26"/>
                <w:szCs w:val="26"/>
              </w:rPr>
              <w:t>Индир</w:t>
            </w:r>
            <w:r w:rsidR="000C6A8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C6A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6A80">
              <w:rPr>
                <w:rFonts w:ascii="Times New Roman" w:hAnsi="Times New Roman" w:cs="Times New Roman"/>
                <w:sz w:val="26"/>
                <w:szCs w:val="26"/>
              </w:rPr>
              <w:t>Загидовн</w:t>
            </w:r>
            <w:r w:rsidR="00107F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spellEnd"/>
            <w:r w:rsidR="006304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30438" w:rsidRPr="00630438">
              <w:rPr>
                <w:rFonts w:ascii="Times New Roman" w:hAnsi="Times New Roman" w:cs="Times New Roman"/>
                <w:sz w:val="26"/>
                <w:szCs w:val="26"/>
              </w:rPr>
              <w:t>в связи с невыполнением условий оказания поддержки согласно</w:t>
            </w:r>
            <w:r w:rsidR="00630438" w:rsidRPr="006304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подпункту 1.9.3 пункта 1.9. раздела 1 Порядка субсидирования части затрат субъектов малого и среднего предпринимательства</w:t>
            </w:r>
            <w:r w:rsidR="00630438" w:rsidRPr="00630438">
              <w:rPr>
                <w:rFonts w:ascii="Times New Roman" w:hAnsi="Times New Roman" w:cs="Times New Roman"/>
                <w:sz w:val="26"/>
                <w:szCs w:val="26"/>
              </w:rPr>
              <w:t>, утвержденного Постановлением городской Администрации от 07.09.2018 № 11</w:t>
            </w:r>
            <w:r w:rsidR="00107FE8">
              <w:rPr>
                <w:rFonts w:ascii="Times New Roman" w:hAnsi="Times New Roman" w:cs="Times New Roman"/>
                <w:sz w:val="26"/>
                <w:szCs w:val="26"/>
              </w:rPr>
              <w:t>89;</w:t>
            </w:r>
          </w:p>
          <w:p w14:paraId="5F0AFC35" w14:textId="77777777" w:rsidR="00107FE8" w:rsidRPr="00630438" w:rsidRDefault="00107FE8" w:rsidP="00630438">
            <w:pPr>
              <w:widowControl w:val="0"/>
              <w:tabs>
                <w:tab w:val="left" w:pos="0"/>
                <w:tab w:val="left" w:pos="142"/>
                <w:tab w:val="left" w:pos="540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7A7630" w14:textId="77777777" w:rsidR="00607E0C" w:rsidRDefault="00607E0C" w:rsidP="00630438">
            <w:pPr>
              <w:tabs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A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- ИП Черепановой </w:t>
            </w:r>
            <w:r w:rsidRPr="000C6A80">
              <w:rPr>
                <w:rFonts w:ascii="Times New Roman" w:hAnsi="Times New Roman" w:cs="Times New Roman"/>
                <w:sz w:val="26"/>
                <w:szCs w:val="26"/>
              </w:rPr>
              <w:t>Юли</w:t>
            </w:r>
            <w:r w:rsidR="000C6A8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6A80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</w:t>
            </w:r>
            <w:r w:rsidR="000C6A8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304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30438" w:rsidRPr="00630438">
              <w:rPr>
                <w:rFonts w:ascii="Times New Roman" w:hAnsi="Times New Roman" w:cs="Times New Roman"/>
                <w:sz w:val="26"/>
                <w:szCs w:val="26"/>
              </w:rPr>
              <w:t xml:space="preserve"> в связи с невыполнением условий оказания поддержки согласно</w:t>
            </w:r>
            <w:r w:rsidR="00630438" w:rsidRPr="006304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подпункту 1.9.3 пункта 1.9. раздела 1 Порядка субсидирования части затрат субъектов малого и среднего предпринимательства</w:t>
            </w:r>
            <w:r w:rsidR="00630438" w:rsidRPr="00630438">
              <w:rPr>
                <w:rFonts w:ascii="Times New Roman" w:hAnsi="Times New Roman" w:cs="Times New Roman"/>
                <w:sz w:val="26"/>
                <w:szCs w:val="26"/>
              </w:rPr>
              <w:t>, утвержденного Постановлением городской Администрации от 07.09.2018 № 11</w:t>
            </w:r>
            <w:r w:rsidR="00107FE8">
              <w:rPr>
                <w:rFonts w:ascii="Times New Roman" w:hAnsi="Times New Roman" w:cs="Times New Roman"/>
                <w:sz w:val="26"/>
                <w:szCs w:val="26"/>
              </w:rPr>
              <w:t>89;</w:t>
            </w:r>
          </w:p>
          <w:p w14:paraId="4C14EFB8" w14:textId="77777777" w:rsidR="00107FE8" w:rsidRPr="000C6A80" w:rsidRDefault="00107FE8" w:rsidP="00630438">
            <w:pPr>
              <w:tabs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A3D4F57" w14:textId="77777777" w:rsidR="00107FE8" w:rsidRDefault="00607E0C" w:rsidP="00107FE8">
            <w:pPr>
              <w:tabs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A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- ИП </w:t>
            </w:r>
            <w:proofErr w:type="spellStart"/>
            <w:r w:rsidRPr="000C6A80">
              <w:rPr>
                <w:rFonts w:ascii="Times New Roman" w:eastAsia="Times New Roman" w:hAnsi="Times New Roman" w:cs="Times New Roman"/>
                <w:sz w:val="26"/>
                <w:szCs w:val="26"/>
              </w:rPr>
              <w:t>Скосарь</w:t>
            </w:r>
            <w:proofErr w:type="spellEnd"/>
            <w:r w:rsidRPr="000C6A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Руслану Владимировичу</w:t>
            </w:r>
            <w:r w:rsidR="00107FE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C6A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07FE8" w:rsidRPr="00107FE8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r w:rsidR="00107FE8" w:rsidRPr="00107FE8">
              <w:rPr>
                <w:rFonts w:ascii="Times New Roman" w:hAnsi="Times New Roman" w:cs="Times New Roman"/>
                <w:bCs/>
                <w:sz w:val="26"/>
                <w:szCs w:val="26"/>
              </w:rPr>
              <w:t>подпунктом 1.9.6 пункта 1.9. раздела 1 Порядка субсидирования части затрат субъектов малого и среднего предпринимательства</w:t>
            </w:r>
            <w:r w:rsidR="00107FE8" w:rsidRPr="00107FE8">
              <w:rPr>
                <w:rFonts w:ascii="Times New Roman" w:hAnsi="Times New Roman" w:cs="Times New Roman"/>
                <w:sz w:val="26"/>
                <w:szCs w:val="26"/>
              </w:rPr>
              <w:t>, утвержденного Постановлением городской Администрации от 07.09.2018 № 1189, в связи с имеющейся просроченной задолженностью по налоговым и иным обязательным платежам в бюджетную систему Российской Федерац</w:t>
            </w:r>
            <w:r w:rsidR="00107FE8">
              <w:rPr>
                <w:rFonts w:ascii="Times New Roman" w:hAnsi="Times New Roman" w:cs="Times New Roman"/>
                <w:sz w:val="26"/>
                <w:szCs w:val="26"/>
              </w:rPr>
              <w:t>ии;</w:t>
            </w:r>
          </w:p>
          <w:p w14:paraId="7D19B337" w14:textId="77777777" w:rsidR="000C6A80" w:rsidRPr="000C6A80" w:rsidRDefault="000C6A80" w:rsidP="00630438">
            <w:pPr>
              <w:tabs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DFD336C" w14:textId="77777777" w:rsidR="00607E0C" w:rsidRDefault="00607E0C" w:rsidP="00630438">
            <w:pPr>
              <w:tabs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6A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- ИП Афанасьеву </w:t>
            </w:r>
            <w:r w:rsidR="000C6A80" w:rsidRPr="000C6A80">
              <w:rPr>
                <w:rFonts w:ascii="Times New Roman" w:hAnsi="Times New Roman" w:cs="Times New Roman"/>
                <w:sz w:val="26"/>
                <w:szCs w:val="26"/>
              </w:rPr>
              <w:t>Ефиму Николаевичу</w:t>
            </w:r>
            <w:r w:rsidR="006304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C6A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30438" w:rsidRPr="00630438">
              <w:rPr>
                <w:rFonts w:ascii="Times New Roman" w:hAnsi="Times New Roman" w:cs="Times New Roman"/>
                <w:sz w:val="26"/>
                <w:szCs w:val="26"/>
              </w:rPr>
              <w:t>в связи с невыполнением условий оказания поддержки согласно</w:t>
            </w:r>
            <w:r w:rsidR="00630438" w:rsidRPr="006304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подпункту 1.9.3 пункта 1.9. раздела 1 Порядка субсидирования части затрат субъектов малого и среднего предпринимательства</w:t>
            </w:r>
            <w:r w:rsidR="00630438" w:rsidRPr="00630438">
              <w:rPr>
                <w:rFonts w:ascii="Times New Roman" w:hAnsi="Times New Roman" w:cs="Times New Roman"/>
                <w:sz w:val="26"/>
                <w:szCs w:val="26"/>
              </w:rPr>
              <w:t>, утвержденного Постановлением городской Администрации от 07.09.2018 № 11</w:t>
            </w:r>
            <w:r w:rsidR="00107FE8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="00630438" w:rsidRPr="006304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5AAAC8C" w14:textId="77777777" w:rsidR="00A04B10" w:rsidRDefault="008F3C08" w:rsidP="00680221">
            <w:pPr>
              <w:pStyle w:val="a3"/>
              <w:ind w:left="0" w:hanging="360"/>
              <w:contextualSpacing/>
              <w:jc w:val="both"/>
              <w:rPr>
                <w:sz w:val="26"/>
                <w:szCs w:val="26"/>
              </w:rPr>
            </w:pPr>
            <w:r w:rsidRPr="00607E0C">
              <w:rPr>
                <w:sz w:val="26"/>
                <w:szCs w:val="26"/>
              </w:rPr>
              <w:t xml:space="preserve">                 </w:t>
            </w:r>
            <w:r w:rsidR="00015A1E" w:rsidRPr="00607E0C">
              <w:rPr>
                <w:sz w:val="26"/>
                <w:szCs w:val="26"/>
              </w:rPr>
              <w:t>Проголосовали: за</w:t>
            </w:r>
            <w:r w:rsidRPr="00607E0C">
              <w:rPr>
                <w:sz w:val="26"/>
                <w:szCs w:val="26"/>
              </w:rPr>
              <w:t xml:space="preserve"> - </w:t>
            </w:r>
            <w:r w:rsidR="00F25ADE" w:rsidRPr="00607E0C">
              <w:rPr>
                <w:sz w:val="26"/>
                <w:szCs w:val="26"/>
              </w:rPr>
              <w:t>5</w:t>
            </w:r>
            <w:r w:rsidRPr="00607E0C">
              <w:rPr>
                <w:sz w:val="26"/>
                <w:szCs w:val="26"/>
              </w:rPr>
              <w:t xml:space="preserve"> чел., против -0 чел</w:t>
            </w:r>
            <w:r w:rsidR="00015A1E" w:rsidRPr="00607E0C">
              <w:rPr>
                <w:sz w:val="26"/>
                <w:szCs w:val="26"/>
              </w:rPr>
              <w:t>.</w:t>
            </w:r>
            <w:r w:rsidRPr="00607E0C">
              <w:rPr>
                <w:sz w:val="26"/>
                <w:szCs w:val="26"/>
              </w:rPr>
              <w:t xml:space="preserve">, воздержался </w:t>
            </w:r>
            <w:r w:rsidR="00015A1E" w:rsidRPr="00607E0C">
              <w:rPr>
                <w:sz w:val="26"/>
                <w:szCs w:val="26"/>
              </w:rPr>
              <w:t>-</w:t>
            </w:r>
            <w:r w:rsidRPr="00607E0C">
              <w:rPr>
                <w:sz w:val="26"/>
                <w:szCs w:val="26"/>
              </w:rPr>
              <w:t xml:space="preserve"> </w:t>
            </w:r>
            <w:r w:rsidR="00A04B10" w:rsidRPr="00607E0C">
              <w:rPr>
                <w:sz w:val="26"/>
                <w:szCs w:val="26"/>
              </w:rPr>
              <w:t>0</w:t>
            </w:r>
            <w:r w:rsidRPr="00607E0C">
              <w:rPr>
                <w:sz w:val="26"/>
                <w:szCs w:val="26"/>
              </w:rPr>
              <w:t xml:space="preserve"> чел.</w:t>
            </w:r>
          </w:p>
          <w:p w14:paraId="0FAA496F" w14:textId="77777777" w:rsidR="00107FE8" w:rsidRDefault="00107FE8" w:rsidP="00680221">
            <w:pPr>
              <w:pStyle w:val="a3"/>
              <w:ind w:left="0" w:hanging="360"/>
              <w:contextualSpacing/>
              <w:jc w:val="both"/>
              <w:rPr>
                <w:sz w:val="26"/>
                <w:szCs w:val="26"/>
              </w:rPr>
            </w:pPr>
          </w:p>
          <w:p w14:paraId="12CFE13F" w14:textId="77777777" w:rsidR="00107FE8" w:rsidRPr="00607E0C" w:rsidRDefault="00107FE8" w:rsidP="00680221">
            <w:pPr>
              <w:pStyle w:val="a3"/>
              <w:ind w:left="0" w:hanging="360"/>
              <w:contextualSpacing/>
              <w:jc w:val="both"/>
              <w:rPr>
                <w:sz w:val="26"/>
                <w:szCs w:val="26"/>
              </w:rPr>
            </w:pPr>
          </w:p>
          <w:p w14:paraId="4C00F106" w14:textId="77777777" w:rsidR="00A04B10" w:rsidRPr="00607E0C" w:rsidRDefault="00A04B10" w:rsidP="00680221">
            <w:pPr>
              <w:pStyle w:val="a3"/>
              <w:ind w:left="0" w:hanging="360"/>
              <w:contextualSpacing/>
              <w:jc w:val="both"/>
              <w:rPr>
                <w:sz w:val="26"/>
                <w:szCs w:val="26"/>
              </w:rPr>
            </w:pPr>
          </w:p>
          <w:p w14:paraId="5B2B436D" w14:textId="77777777" w:rsidR="001B06DF" w:rsidRPr="00607E0C" w:rsidRDefault="001B06DF" w:rsidP="00680221">
            <w:pPr>
              <w:pStyle w:val="a3"/>
              <w:ind w:left="0" w:hanging="360"/>
              <w:contextualSpacing/>
              <w:jc w:val="both"/>
              <w:rPr>
                <w:sz w:val="26"/>
                <w:szCs w:val="26"/>
              </w:rPr>
            </w:pPr>
          </w:p>
          <w:tbl>
            <w:tblPr>
              <w:tblW w:w="10038" w:type="dxa"/>
              <w:tblLayout w:type="fixed"/>
              <w:tblLook w:val="01E0" w:firstRow="1" w:lastRow="1" w:firstColumn="1" w:lastColumn="1" w:noHBand="0" w:noVBand="0"/>
            </w:tblPr>
            <w:tblGrid>
              <w:gridCol w:w="3686"/>
              <w:gridCol w:w="3180"/>
              <w:gridCol w:w="3172"/>
            </w:tblGrid>
            <w:tr w:rsidR="008F3C08" w:rsidRPr="00607E0C" w14:paraId="1E92D9AB" w14:textId="77777777" w:rsidTr="008D69BB">
              <w:trPr>
                <w:trHeight w:val="1784"/>
              </w:trPr>
              <w:tc>
                <w:tcPr>
                  <w:tcW w:w="3686" w:type="dxa"/>
                </w:tcPr>
                <w:p w14:paraId="25C69B0B" w14:textId="77777777" w:rsidR="008F3C08" w:rsidRPr="00607E0C" w:rsidRDefault="008F3C08" w:rsidP="00A04B10">
                  <w:pPr>
                    <w:tabs>
                      <w:tab w:val="num" w:pos="-379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07E0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Председатель</w:t>
                  </w:r>
                  <w:r w:rsidR="00A04B10" w:rsidRPr="00607E0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к</w:t>
                  </w:r>
                  <w:r w:rsidRPr="00607E0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омиссии:</w:t>
                  </w:r>
                </w:p>
                <w:p w14:paraId="4F36C4CB" w14:textId="77777777" w:rsidR="008F3C08" w:rsidRPr="00607E0C" w:rsidRDefault="008F3C08" w:rsidP="00680221">
                  <w:pPr>
                    <w:spacing w:line="240" w:lineRule="auto"/>
                    <w:ind w:firstLine="708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80" w:type="dxa"/>
                </w:tcPr>
                <w:p w14:paraId="03288ABF" w14:textId="77777777" w:rsidR="008F3C08" w:rsidRPr="00607E0C" w:rsidRDefault="00A04B10" w:rsidP="00A04B10">
                  <w:pPr>
                    <w:tabs>
                      <w:tab w:val="num" w:pos="0"/>
                    </w:tabs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07E0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___________________                                             </w:t>
                  </w:r>
                </w:p>
              </w:tc>
              <w:tc>
                <w:tcPr>
                  <w:tcW w:w="3172" w:type="dxa"/>
                </w:tcPr>
                <w:p w14:paraId="455F838C" w14:textId="77777777" w:rsidR="008F3C08" w:rsidRDefault="00254795" w:rsidP="00680221">
                  <w:pPr>
                    <w:tabs>
                      <w:tab w:val="num" w:pos="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07E0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С.Ю. Медведь</w:t>
                  </w:r>
                </w:p>
                <w:p w14:paraId="7C467A9C" w14:textId="77777777" w:rsidR="00107FE8" w:rsidRDefault="00107FE8" w:rsidP="00680221">
                  <w:pPr>
                    <w:tabs>
                      <w:tab w:val="num" w:pos="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36DAA0F8" w14:textId="77777777" w:rsidR="00107FE8" w:rsidRPr="00607E0C" w:rsidRDefault="00107FE8" w:rsidP="00680221">
                  <w:pPr>
                    <w:tabs>
                      <w:tab w:val="num" w:pos="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7C5E0BF4" w14:textId="77777777" w:rsidR="00254795" w:rsidRPr="00607E0C" w:rsidRDefault="00254795" w:rsidP="00680221">
                  <w:pPr>
                    <w:tabs>
                      <w:tab w:val="num" w:pos="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3EFD82E1" w14:textId="77777777" w:rsidR="00254795" w:rsidRPr="00607E0C" w:rsidRDefault="00254795" w:rsidP="00680221">
                  <w:pPr>
                    <w:tabs>
                      <w:tab w:val="num" w:pos="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8F3C08" w:rsidRPr="00607E0C" w14:paraId="177A4481" w14:textId="77777777" w:rsidTr="00A04B10">
              <w:tc>
                <w:tcPr>
                  <w:tcW w:w="3686" w:type="dxa"/>
                </w:tcPr>
                <w:p w14:paraId="02B52621" w14:textId="77777777" w:rsidR="008D69BB" w:rsidRPr="008D69BB" w:rsidRDefault="008D69BB" w:rsidP="00680221">
                  <w:pPr>
                    <w:tabs>
                      <w:tab w:val="num" w:pos="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D69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Протокол вела:</w:t>
                  </w:r>
                </w:p>
                <w:p w14:paraId="7A846B85" w14:textId="77777777" w:rsidR="008F3C08" w:rsidRPr="008D69BB" w:rsidRDefault="008D69BB" w:rsidP="00680221">
                  <w:pPr>
                    <w:tabs>
                      <w:tab w:val="num" w:pos="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D69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секретарь комиссии,</w:t>
                  </w:r>
                </w:p>
                <w:p w14:paraId="451DBB9D" w14:textId="77777777" w:rsidR="008D69BB" w:rsidRPr="008D69BB" w:rsidRDefault="008D69BB" w:rsidP="00680221">
                  <w:pPr>
                    <w:tabs>
                      <w:tab w:val="num" w:pos="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D69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главный специалист ООВ</w:t>
                  </w:r>
                </w:p>
                <w:p w14:paraId="20B34EFA" w14:textId="77777777" w:rsidR="008D69BB" w:rsidRPr="008D69BB" w:rsidRDefault="008D69BB" w:rsidP="00680221">
                  <w:pPr>
                    <w:tabs>
                      <w:tab w:val="num" w:pos="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D69B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К.Н. Петрова </w:t>
                  </w:r>
                </w:p>
              </w:tc>
              <w:tc>
                <w:tcPr>
                  <w:tcW w:w="3180" w:type="dxa"/>
                </w:tcPr>
                <w:p w14:paraId="19E9979A" w14:textId="77777777" w:rsidR="008F3C08" w:rsidRPr="00607E0C" w:rsidRDefault="008F3C08" w:rsidP="00680221">
                  <w:pPr>
                    <w:tabs>
                      <w:tab w:val="num" w:pos="0"/>
                    </w:tabs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72" w:type="dxa"/>
                </w:tcPr>
                <w:p w14:paraId="3169AD10" w14:textId="77777777" w:rsidR="008F3C08" w:rsidRDefault="008F3C08" w:rsidP="00680221">
                  <w:pPr>
                    <w:tabs>
                      <w:tab w:val="num" w:pos="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3E21088B" w14:textId="77777777" w:rsidR="008D69BB" w:rsidRDefault="008D69BB" w:rsidP="00680221">
                  <w:pPr>
                    <w:tabs>
                      <w:tab w:val="num" w:pos="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14518C26" w14:textId="77777777" w:rsidR="008D69BB" w:rsidRPr="00607E0C" w:rsidRDefault="008D69BB" w:rsidP="00680221">
                  <w:pPr>
                    <w:tabs>
                      <w:tab w:val="num" w:pos="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48A2D344" w14:textId="77777777" w:rsidR="007569B8" w:rsidRPr="00607E0C" w:rsidRDefault="007569B8" w:rsidP="006802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569B8" w:rsidRPr="00607E0C" w14:paraId="256BBF59" w14:textId="77777777" w:rsidTr="000C6A80">
        <w:trPr>
          <w:trHeight w:val="2760"/>
        </w:trPr>
        <w:tc>
          <w:tcPr>
            <w:tcW w:w="9356" w:type="dxa"/>
            <w:shd w:val="clear" w:color="auto" w:fill="auto"/>
            <w:vAlign w:val="center"/>
          </w:tcPr>
          <w:p w14:paraId="0ABA3ABB" w14:textId="77777777" w:rsidR="007569B8" w:rsidRPr="00607E0C" w:rsidRDefault="007569B8" w:rsidP="006802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319881A4" w14:textId="77777777" w:rsidR="007569B8" w:rsidRPr="00A95DF6" w:rsidRDefault="007569B8" w:rsidP="006802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69B8" w:rsidRPr="00A95DF6" w:rsidSect="00B62AC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27D"/>
    <w:multiLevelType w:val="hybridMultilevel"/>
    <w:tmpl w:val="63263308"/>
    <w:lvl w:ilvl="0" w:tplc="B85AE3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5307ED"/>
    <w:multiLevelType w:val="hybridMultilevel"/>
    <w:tmpl w:val="A6A462C2"/>
    <w:lvl w:ilvl="0" w:tplc="785A98F6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 w15:restartNumberingAfterBreak="0">
    <w:nsid w:val="0C3F0492"/>
    <w:multiLevelType w:val="hybridMultilevel"/>
    <w:tmpl w:val="FCB08438"/>
    <w:lvl w:ilvl="0" w:tplc="7694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823ACF"/>
    <w:multiLevelType w:val="hybridMultilevel"/>
    <w:tmpl w:val="47F4EA80"/>
    <w:lvl w:ilvl="0" w:tplc="AF6EA8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1116C4"/>
    <w:multiLevelType w:val="hybridMultilevel"/>
    <w:tmpl w:val="45065D70"/>
    <w:lvl w:ilvl="0" w:tplc="9AAAD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3547A0"/>
    <w:multiLevelType w:val="hybridMultilevel"/>
    <w:tmpl w:val="67C676C2"/>
    <w:lvl w:ilvl="0" w:tplc="60227A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F4214E"/>
    <w:multiLevelType w:val="hybridMultilevel"/>
    <w:tmpl w:val="67C46B4C"/>
    <w:lvl w:ilvl="0" w:tplc="149E6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871AF3"/>
    <w:multiLevelType w:val="hybridMultilevel"/>
    <w:tmpl w:val="5810BA5C"/>
    <w:lvl w:ilvl="0" w:tplc="FAA06E0C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28B15589"/>
    <w:multiLevelType w:val="hybridMultilevel"/>
    <w:tmpl w:val="8A44D7B4"/>
    <w:lvl w:ilvl="0" w:tplc="C3E605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8C50D6"/>
    <w:multiLevelType w:val="multilevel"/>
    <w:tmpl w:val="C428B1D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BD42F8E"/>
    <w:multiLevelType w:val="hybridMultilevel"/>
    <w:tmpl w:val="69C64D54"/>
    <w:lvl w:ilvl="0" w:tplc="C584E7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D350B21"/>
    <w:multiLevelType w:val="multilevel"/>
    <w:tmpl w:val="5C94F11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Theme="minorHAnsi" w:hAnsiTheme="minorHAnsi" w:cstheme="minorBidi" w:hint="default"/>
        <w:color w:val="000000"/>
        <w:sz w:val="22"/>
      </w:rPr>
    </w:lvl>
  </w:abstractNum>
  <w:abstractNum w:abstractNumId="12" w15:restartNumberingAfterBreak="0">
    <w:nsid w:val="36F35047"/>
    <w:multiLevelType w:val="hybridMultilevel"/>
    <w:tmpl w:val="1FFA014C"/>
    <w:lvl w:ilvl="0" w:tplc="4260B0F4">
      <w:start w:val="5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C2D5B56"/>
    <w:multiLevelType w:val="hybridMultilevel"/>
    <w:tmpl w:val="5CA6C9F6"/>
    <w:lvl w:ilvl="0" w:tplc="C1103E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3387C77"/>
    <w:multiLevelType w:val="multilevel"/>
    <w:tmpl w:val="973447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15" w15:restartNumberingAfterBreak="0">
    <w:nsid w:val="43944281"/>
    <w:multiLevelType w:val="hybridMultilevel"/>
    <w:tmpl w:val="270093D2"/>
    <w:lvl w:ilvl="0" w:tplc="0D4212A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5965E3F"/>
    <w:multiLevelType w:val="hybridMultilevel"/>
    <w:tmpl w:val="A29CAF4C"/>
    <w:lvl w:ilvl="0" w:tplc="DAF6A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A513FA6"/>
    <w:multiLevelType w:val="hybridMultilevel"/>
    <w:tmpl w:val="3BAE14BE"/>
    <w:lvl w:ilvl="0" w:tplc="ABF8E8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5008BA"/>
    <w:multiLevelType w:val="hybridMultilevel"/>
    <w:tmpl w:val="1E42216E"/>
    <w:lvl w:ilvl="0" w:tplc="827EA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2A671C"/>
    <w:multiLevelType w:val="multilevel"/>
    <w:tmpl w:val="F5486F24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8" w:hanging="1800"/>
      </w:pPr>
      <w:rPr>
        <w:rFonts w:hint="default"/>
      </w:rPr>
    </w:lvl>
  </w:abstractNum>
  <w:abstractNum w:abstractNumId="20" w15:restartNumberingAfterBreak="0">
    <w:nsid w:val="4F332064"/>
    <w:multiLevelType w:val="hybridMultilevel"/>
    <w:tmpl w:val="085629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F59A7"/>
    <w:multiLevelType w:val="hybridMultilevel"/>
    <w:tmpl w:val="82F8E3CC"/>
    <w:lvl w:ilvl="0" w:tplc="74567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D694CA1"/>
    <w:multiLevelType w:val="hybridMultilevel"/>
    <w:tmpl w:val="0806075E"/>
    <w:lvl w:ilvl="0" w:tplc="84FC3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BBE2895"/>
    <w:multiLevelType w:val="hybridMultilevel"/>
    <w:tmpl w:val="6CBE26FA"/>
    <w:lvl w:ilvl="0" w:tplc="0F385E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C940FA8"/>
    <w:multiLevelType w:val="hybridMultilevel"/>
    <w:tmpl w:val="633AFFA2"/>
    <w:lvl w:ilvl="0" w:tplc="6CF68498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3"/>
  </w:num>
  <w:num w:numId="2">
    <w:abstractNumId w:val="8"/>
  </w:num>
  <w:num w:numId="3">
    <w:abstractNumId w:val="20"/>
  </w:num>
  <w:num w:numId="4">
    <w:abstractNumId w:val="24"/>
  </w:num>
  <w:num w:numId="5">
    <w:abstractNumId w:val="17"/>
  </w:num>
  <w:num w:numId="6">
    <w:abstractNumId w:val="6"/>
  </w:num>
  <w:num w:numId="7">
    <w:abstractNumId w:val="18"/>
  </w:num>
  <w:num w:numId="8">
    <w:abstractNumId w:val="1"/>
  </w:num>
  <w:num w:numId="9">
    <w:abstractNumId w:val="3"/>
  </w:num>
  <w:num w:numId="10">
    <w:abstractNumId w:val="19"/>
  </w:num>
  <w:num w:numId="11">
    <w:abstractNumId w:val="12"/>
  </w:num>
  <w:num w:numId="12">
    <w:abstractNumId w:val="22"/>
  </w:num>
  <w:num w:numId="13">
    <w:abstractNumId w:val="5"/>
  </w:num>
  <w:num w:numId="14">
    <w:abstractNumId w:val="21"/>
  </w:num>
  <w:num w:numId="15">
    <w:abstractNumId w:val="0"/>
  </w:num>
  <w:num w:numId="16">
    <w:abstractNumId w:val="16"/>
  </w:num>
  <w:num w:numId="17">
    <w:abstractNumId w:val="2"/>
  </w:num>
  <w:num w:numId="18">
    <w:abstractNumId w:val="4"/>
  </w:num>
  <w:num w:numId="19">
    <w:abstractNumId w:val="7"/>
  </w:num>
  <w:num w:numId="20">
    <w:abstractNumId w:val="10"/>
  </w:num>
  <w:num w:numId="21">
    <w:abstractNumId w:val="15"/>
  </w:num>
  <w:num w:numId="22">
    <w:abstractNumId w:val="13"/>
  </w:num>
  <w:num w:numId="23">
    <w:abstractNumId w:val="14"/>
  </w:num>
  <w:num w:numId="24">
    <w:abstractNumId w:val="11"/>
  </w:num>
  <w:num w:numId="25">
    <w:abstractNumId w:val="2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0A"/>
    <w:rsid w:val="00015A1E"/>
    <w:rsid w:val="00022EF3"/>
    <w:rsid w:val="00040D8B"/>
    <w:rsid w:val="00044E79"/>
    <w:rsid w:val="0009472E"/>
    <w:rsid w:val="000A6D6E"/>
    <w:rsid w:val="000B396B"/>
    <w:rsid w:val="000B40F0"/>
    <w:rsid w:val="000C59F2"/>
    <w:rsid w:val="000C6A80"/>
    <w:rsid w:val="000D3DD0"/>
    <w:rsid w:val="000D4C7B"/>
    <w:rsid w:val="000F2C27"/>
    <w:rsid w:val="00103D01"/>
    <w:rsid w:val="00107FE8"/>
    <w:rsid w:val="00114643"/>
    <w:rsid w:val="00122695"/>
    <w:rsid w:val="001257CE"/>
    <w:rsid w:val="0013081D"/>
    <w:rsid w:val="00132F84"/>
    <w:rsid w:val="0014386C"/>
    <w:rsid w:val="00166F84"/>
    <w:rsid w:val="00175EE1"/>
    <w:rsid w:val="001935FE"/>
    <w:rsid w:val="001B06DF"/>
    <w:rsid w:val="001B11E0"/>
    <w:rsid w:val="001B3D35"/>
    <w:rsid w:val="001F5378"/>
    <w:rsid w:val="002145C4"/>
    <w:rsid w:val="002279CE"/>
    <w:rsid w:val="00254795"/>
    <w:rsid w:val="00277CB8"/>
    <w:rsid w:val="00277DA4"/>
    <w:rsid w:val="00297B64"/>
    <w:rsid w:val="002A326E"/>
    <w:rsid w:val="002B7647"/>
    <w:rsid w:val="002D0846"/>
    <w:rsid w:val="002E2EC5"/>
    <w:rsid w:val="002F547E"/>
    <w:rsid w:val="003028E5"/>
    <w:rsid w:val="003129B3"/>
    <w:rsid w:val="00317082"/>
    <w:rsid w:val="00340DD5"/>
    <w:rsid w:val="003426B2"/>
    <w:rsid w:val="003502B7"/>
    <w:rsid w:val="003522B3"/>
    <w:rsid w:val="00374FC4"/>
    <w:rsid w:val="00376DE4"/>
    <w:rsid w:val="00387150"/>
    <w:rsid w:val="003975C9"/>
    <w:rsid w:val="003B0D26"/>
    <w:rsid w:val="003C6E68"/>
    <w:rsid w:val="003E7B5C"/>
    <w:rsid w:val="00420B89"/>
    <w:rsid w:val="0043457C"/>
    <w:rsid w:val="004457EF"/>
    <w:rsid w:val="00490934"/>
    <w:rsid w:val="004A44C2"/>
    <w:rsid w:val="004A6CA6"/>
    <w:rsid w:val="004C329B"/>
    <w:rsid w:val="004D1FD1"/>
    <w:rsid w:val="004E2843"/>
    <w:rsid w:val="004E3711"/>
    <w:rsid w:val="0050781B"/>
    <w:rsid w:val="00511DCE"/>
    <w:rsid w:val="00531431"/>
    <w:rsid w:val="00535ED1"/>
    <w:rsid w:val="00562FDC"/>
    <w:rsid w:val="00570C9F"/>
    <w:rsid w:val="00573612"/>
    <w:rsid w:val="005A207E"/>
    <w:rsid w:val="005A78E2"/>
    <w:rsid w:val="005B59C0"/>
    <w:rsid w:val="005B6FE1"/>
    <w:rsid w:val="005C3081"/>
    <w:rsid w:val="005C6B8F"/>
    <w:rsid w:val="005D7817"/>
    <w:rsid w:val="005E06DD"/>
    <w:rsid w:val="005E426F"/>
    <w:rsid w:val="005F6C8D"/>
    <w:rsid w:val="00607E0C"/>
    <w:rsid w:val="00611B14"/>
    <w:rsid w:val="00622A42"/>
    <w:rsid w:val="00625588"/>
    <w:rsid w:val="00630438"/>
    <w:rsid w:val="00633741"/>
    <w:rsid w:val="00650615"/>
    <w:rsid w:val="006723A8"/>
    <w:rsid w:val="00680221"/>
    <w:rsid w:val="00681E74"/>
    <w:rsid w:val="0068516C"/>
    <w:rsid w:val="00694516"/>
    <w:rsid w:val="006A6874"/>
    <w:rsid w:val="006B455E"/>
    <w:rsid w:val="006C3601"/>
    <w:rsid w:val="006C3E4D"/>
    <w:rsid w:val="006E129D"/>
    <w:rsid w:val="006E4911"/>
    <w:rsid w:val="006E5DC5"/>
    <w:rsid w:val="00704CB5"/>
    <w:rsid w:val="007056B0"/>
    <w:rsid w:val="00727330"/>
    <w:rsid w:val="0074581D"/>
    <w:rsid w:val="007569B8"/>
    <w:rsid w:val="00794EE7"/>
    <w:rsid w:val="007A724F"/>
    <w:rsid w:val="007A732B"/>
    <w:rsid w:val="007B1387"/>
    <w:rsid w:val="007E424D"/>
    <w:rsid w:val="0081552E"/>
    <w:rsid w:val="008222A0"/>
    <w:rsid w:val="008230F8"/>
    <w:rsid w:val="0084336D"/>
    <w:rsid w:val="0084476E"/>
    <w:rsid w:val="008548DD"/>
    <w:rsid w:val="00881545"/>
    <w:rsid w:val="0089377B"/>
    <w:rsid w:val="0089646E"/>
    <w:rsid w:val="008C4F97"/>
    <w:rsid w:val="008D0AC3"/>
    <w:rsid w:val="008D69BB"/>
    <w:rsid w:val="008F3C08"/>
    <w:rsid w:val="008F470E"/>
    <w:rsid w:val="008F7F62"/>
    <w:rsid w:val="00924FB1"/>
    <w:rsid w:val="00927F24"/>
    <w:rsid w:val="00947CAC"/>
    <w:rsid w:val="00951895"/>
    <w:rsid w:val="00953F19"/>
    <w:rsid w:val="009933F6"/>
    <w:rsid w:val="00997341"/>
    <w:rsid w:val="009A484C"/>
    <w:rsid w:val="009A589D"/>
    <w:rsid w:val="009A7BF7"/>
    <w:rsid w:val="009C2827"/>
    <w:rsid w:val="009C4875"/>
    <w:rsid w:val="009D7F3F"/>
    <w:rsid w:val="009E42BE"/>
    <w:rsid w:val="009E5F91"/>
    <w:rsid w:val="009F3E2D"/>
    <w:rsid w:val="00A04B10"/>
    <w:rsid w:val="00A203A7"/>
    <w:rsid w:val="00A34EEE"/>
    <w:rsid w:val="00A50E44"/>
    <w:rsid w:val="00A52409"/>
    <w:rsid w:val="00A529DC"/>
    <w:rsid w:val="00A70BA2"/>
    <w:rsid w:val="00A95DF6"/>
    <w:rsid w:val="00AB652E"/>
    <w:rsid w:val="00AC3A0B"/>
    <w:rsid w:val="00AC71E9"/>
    <w:rsid w:val="00AF7D0E"/>
    <w:rsid w:val="00B166FA"/>
    <w:rsid w:val="00B2010F"/>
    <w:rsid w:val="00B407AF"/>
    <w:rsid w:val="00B40CE8"/>
    <w:rsid w:val="00B62ACB"/>
    <w:rsid w:val="00B91019"/>
    <w:rsid w:val="00B97E03"/>
    <w:rsid w:val="00BB5E52"/>
    <w:rsid w:val="00BC10C3"/>
    <w:rsid w:val="00BE3609"/>
    <w:rsid w:val="00BF2F84"/>
    <w:rsid w:val="00BF66FC"/>
    <w:rsid w:val="00C051FA"/>
    <w:rsid w:val="00C216F6"/>
    <w:rsid w:val="00C2229E"/>
    <w:rsid w:val="00C22C81"/>
    <w:rsid w:val="00C609B7"/>
    <w:rsid w:val="00C65684"/>
    <w:rsid w:val="00C932D2"/>
    <w:rsid w:val="00C93E46"/>
    <w:rsid w:val="00C94FEC"/>
    <w:rsid w:val="00CA28F5"/>
    <w:rsid w:val="00CB2FEA"/>
    <w:rsid w:val="00CB58E3"/>
    <w:rsid w:val="00CC0E85"/>
    <w:rsid w:val="00CE4DB4"/>
    <w:rsid w:val="00D14500"/>
    <w:rsid w:val="00D27D65"/>
    <w:rsid w:val="00D32492"/>
    <w:rsid w:val="00D35795"/>
    <w:rsid w:val="00D3622A"/>
    <w:rsid w:val="00D6112B"/>
    <w:rsid w:val="00D630E4"/>
    <w:rsid w:val="00DC3A5B"/>
    <w:rsid w:val="00DE4AF9"/>
    <w:rsid w:val="00DF72A6"/>
    <w:rsid w:val="00DF7DC5"/>
    <w:rsid w:val="00E14EAF"/>
    <w:rsid w:val="00E155ED"/>
    <w:rsid w:val="00E20930"/>
    <w:rsid w:val="00E2354F"/>
    <w:rsid w:val="00E25408"/>
    <w:rsid w:val="00E32159"/>
    <w:rsid w:val="00E7053E"/>
    <w:rsid w:val="00E87C18"/>
    <w:rsid w:val="00EA197B"/>
    <w:rsid w:val="00EA1B25"/>
    <w:rsid w:val="00EA6F15"/>
    <w:rsid w:val="00EC385A"/>
    <w:rsid w:val="00F031C7"/>
    <w:rsid w:val="00F22C8A"/>
    <w:rsid w:val="00F25ADE"/>
    <w:rsid w:val="00F4386E"/>
    <w:rsid w:val="00F46365"/>
    <w:rsid w:val="00F522C9"/>
    <w:rsid w:val="00F840D9"/>
    <w:rsid w:val="00F92123"/>
    <w:rsid w:val="00FB11F6"/>
    <w:rsid w:val="00FB31E0"/>
    <w:rsid w:val="00FD3C0A"/>
    <w:rsid w:val="00FE7BB2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4D47"/>
  <w15:docId w15:val="{17297092-063C-4E48-BD0C-B11EA6CD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C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3C0A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24"/>
      <w:szCs w:val="24"/>
    </w:rPr>
  </w:style>
  <w:style w:type="paragraph" w:styleId="2">
    <w:name w:val="heading 2"/>
    <w:basedOn w:val="a"/>
    <w:next w:val="a"/>
    <w:link w:val="20"/>
    <w:qFormat/>
    <w:rsid w:val="00FD3C0A"/>
    <w:pPr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Arial CYR" w:eastAsia="Times New Roman" w:hAnsi="Arial CYR" w:cs="Arial CYR"/>
      <w:sz w:val="24"/>
      <w:szCs w:val="24"/>
    </w:rPr>
  </w:style>
  <w:style w:type="paragraph" w:styleId="3">
    <w:name w:val="heading 3"/>
    <w:basedOn w:val="a"/>
    <w:next w:val="a"/>
    <w:link w:val="30"/>
    <w:qFormat/>
    <w:rsid w:val="00FD3C0A"/>
    <w:pPr>
      <w:widowControl w:val="0"/>
      <w:numPr>
        <w:ilvl w:val="2"/>
        <w:numId w:val="1"/>
      </w:numPr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</w:rPr>
  </w:style>
  <w:style w:type="paragraph" w:styleId="4">
    <w:name w:val="heading 4"/>
    <w:basedOn w:val="a"/>
    <w:next w:val="a"/>
    <w:link w:val="40"/>
    <w:qFormat/>
    <w:rsid w:val="00FD3C0A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  <w:outlineLvl w:val="3"/>
    </w:pPr>
    <w:rPr>
      <w:rFonts w:ascii="Arial CYR" w:eastAsia="Times New Roman" w:hAnsi="Arial CYR" w:cs="Arial CYR"/>
      <w:sz w:val="24"/>
      <w:szCs w:val="24"/>
    </w:rPr>
  </w:style>
  <w:style w:type="paragraph" w:styleId="5">
    <w:name w:val="heading 5"/>
    <w:basedOn w:val="a"/>
    <w:next w:val="a"/>
    <w:link w:val="50"/>
    <w:qFormat/>
    <w:rsid w:val="00FD3C0A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 CYR" w:eastAsia="Times New Roman" w:hAnsi="Arial CYR" w:cs="Arial CYR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D3C0A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FD3C0A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D3C0A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D3C0A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C0A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D3C0A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3C0A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3C0A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3C0A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D3C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D3C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3C0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D3C0A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FD3C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D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C0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4457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45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457E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E0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C6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07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61C11F61BCA85722F9E9089CBDB8C8F9F994D5B8D6FEA828287CAC338C368593C10F06F9E87E4Dm4g4B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4;&#1080;&#1088;&#1085;&#1099;&#1081;-&#1089;&#1072;&#1093;&#1072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508B-1724-4E22-AF32-45654277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3649</Words>
  <Characters>20804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24405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http://www.gorodmirny.ru/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KudrinaNV</dc:creator>
  <cp:keywords/>
  <dc:description/>
  <cp:lastModifiedBy>Екатерина Викторовна Хангуева</cp:lastModifiedBy>
  <cp:revision>2</cp:revision>
  <cp:lastPrinted>2019-11-14T00:07:00Z</cp:lastPrinted>
  <dcterms:created xsi:type="dcterms:W3CDTF">2019-11-14T00:17:00Z</dcterms:created>
  <dcterms:modified xsi:type="dcterms:W3CDTF">2019-11-14T00:17:00Z</dcterms:modified>
</cp:coreProperties>
</file>