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9C" w:rsidRPr="00454394" w:rsidRDefault="0053779C" w:rsidP="0053779C">
      <w:pPr>
        <w:spacing w:line="360" w:lineRule="auto"/>
        <w:ind w:right="565"/>
        <w:jc w:val="right"/>
        <w:rPr>
          <w:sz w:val="28"/>
          <w:szCs w:val="28"/>
        </w:rPr>
      </w:pPr>
      <w:r w:rsidRPr="00454394">
        <w:rPr>
          <w:sz w:val="28"/>
          <w:szCs w:val="28"/>
        </w:rPr>
        <w:t>проект</w:t>
      </w:r>
    </w:p>
    <w:p w:rsidR="0053779C" w:rsidRPr="00454394" w:rsidRDefault="0053779C" w:rsidP="0053779C">
      <w:pPr>
        <w:spacing w:line="360" w:lineRule="auto"/>
        <w:jc w:val="center"/>
        <w:rPr>
          <w:i/>
          <w:sz w:val="28"/>
          <w:szCs w:val="28"/>
        </w:rPr>
      </w:pPr>
      <w:r w:rsidRPr="0045439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F8E588" wp14:editId="138A48E2">
            <wp:extent cx="543560" cy="716280"/>
            <wp:effectExtent l="19050" t="0" r="889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9C" w:rsidRPr="00454394" w:rsidRDefault="0053779C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МУНИЦИПАЛЬНОЕ ОБРАЗОВАНИЕ «ГОРОД МИРНЫЙ»</w:t>
      </w:r>
    </w:p>
    <w:p w:rsidR="0053779C" w:rsidRPr="00454394" w:rsidRDefault="0053779C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МИРНИНСКОГО РАЙОНА РЕСПУБЛИКИ САХА (ЯКУТИЯ)</w:t>
      </w:r>
    </w:p>
    <w:p w:rsidR="0053779C" w:rsidRPr="00454394" w:rsidRDefault="0053779C" w:rsidP="0053779C">
      <w:pPr>
        <w:spacing w:line="360" w:lineRule="auto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ГОРОДСКОЙ СОВЕТ</w:t>
      </w:r>
    </w:p>
    <w:p w:rsidR="0053779C" w:rsidRPr="00454394" w:rsidRDefault="0053779C" w:rsidP="0053779C">
      <w:pPr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САХА РЕСПУБЛИКАТЫН МИИРИНЭЙ ОРОЙУОНУН</w:t>
      </w:r>
    </w:p>
    <w:p w:rsidR="0053779C" w:rsidRPr="00454394" w:rsidRDefault="0053779C" w:rsidP="0053779C">
      <w:pPr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«МИИРИНЭЙ КУОРАТ»  МУНИЦИПАЛЬНАЙ ТЭРИЛЛИИ</w:t>
      </w:r>
    </w:p>
    <w:p w:rsidR="0053779C" w:rsidRPr="00454394" w:rsidRDefault="0053779C" w:rsidP="0053779C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КУОРАТ СЭБИЭТЭ</w:t>
      </w:r>
    </w:p>
    <w:p w:rsidR="0053779C" w:rsidRPr="00454394" w:rsidRDefault="0053779C" w:rsidP="0053779C">
      <w:pPr>
        <w:spacing w:line="276" w:lineRule="auto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РЕШЕНИЕ</w:t>
      </w:r>
    </w:p>
    <w:p w:rsidR="0053779C" w:rsidRPr="00454394" w:rsidRDefault="0053779C" w:rsidP="0053779C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54394">
        <w:rPr>
          <w:b/>
          <w:sz w:val="28"/>
          <w:szCs w:val="28"/>
        </w:rPr>
        <w:t>БЫ</w:t>
      </w:r>
      <w:proofErr w:type="gramEnd"/>
      <w:r w:rsidRPr="00454394">
        <w:rPr>
          <w:b/>
          <w:sz w:val="28"/>
          <w:szCs w:val="28"/>
        </w:rPr>
        <w:t>ҺААРЫЫ</w:t>
      </w:r>
    </w:p>
    <w:p w:rsidR="0053779C" w:rsidRPr="00462FE6" w:rsidRDefault="0053779C" w:rsidP="0053779C">
      <w:pPr>
        <w:spacing w:line="360" w:lineRule="auto"/>
        <w:jc w:val="center"/>
        <w:rPr>
          <w:b/>
        </w:rPr>
      </w:pPr>
    </w:p>
    <w:p w:rsidR="0053779C" w:rsidRPr="00462FE6" w:rsidRDefault="00462FE6" w:rsidP="00903516">
      <w:pPr>
        <w:spacing w:line="276" w:lineRule="auto"/>
        <w:jc w:val="both"/>
        <w:rPr>
          <w:b/>
        </w:rPr>
      </w:pPr>
      <w:r w:rsidRPr="00462FE6">
        <w:rPr>
          <w:b/>
        </w:rPr>
        <w:t>«____»______________</w:t>
      </w:r>
      <w:r w:rsidR="0053779C" w:rsidRPr="00462FE6">
        <w:rPr>
          <w:b/>
        </w:rPr>
        <w:t>201</w:t>
      </w:r>
      <w:r w:rsidR="00E81D6D" w:rsidRPr="00462FE6">
        <w:rPr>
          <w:b/>
        </w:rPr>
        <w:t>6</w:t>
      </w:r>
      <w:r w:rsidR="0053779C" w:rsidRPr="00462FE6">
        <w:rPr>
          <w:b/>
        </w:rPr>
        <w:t xml:space="preserve"> </w:t>
      </w:r>
      <w:r w:rsidR="0053779C" w:rsidRPr="00462FE6">
        <w:rPr>
          <w:b/>
        </w:rPr>
        <w:tab/>
      </w:r>
      <w:r w:rsidR="0053779C" w:rsidRPr="00462FE6">
        <w:rPr>
          <w:b/>
        </w:rPr>
        <w:tab/>
      </w:r>
      <w:r w:rsidR="0053779C" w:rsidRPr="00462FE6">
        <w:rPr>
          <w:b/>
        </w:rPr>
        <w:tab/>
      </w:r>
      <w:r w:rsidR="0053779C" w:rsidRPr="00462FE6">
        <w:rPr>
          <w:b/>
        </w:rPr>
        <w:tab/>
      </w:r>
      <w:r w:rsidR="0053779C" w:rsidRPr="00462FE6">
        <w:rPr>
          <w:b/>
        </w:rPr>
        <w:tab/>
        <w:t xml:space="preserve">                            № </w:t>
      </w:r>
      <w:r w:rsidRPr="00462FE6">
        <w:rPr>
          <w:b/>
        </w:rPr>
        <w:t>_____</w:t>
      </w:r>
    </w:p>
    <w:p w:rsidR="0053779C" w:rsidRPr="00462FE6" w:rsidRDefault="0053779C" w:rsidP="00903516">
      <w:pPr>
        <w:spacing w:line="276" w:lineRule="auto"/>
        <w:rPr>
          <w:b/>
        </w:rPr>
      </w:pPr>
    </w:p>
    <w:p w:rsidR="0053779C" w:rsidRPr="00462FE6" w:rsidRDefault="0053779C" w:rsidP="00903516">
      <w:pPr>
        <w:spacing w:line="276" w:lineRule="auto"/>
        <w:rPr>
          <w:b/>
        </w:rPr>
      </w:pPr>
      <w:r w:rsidRPr="00462FE6">
        <w:rPr>
          <w:b/>
        </w:rPr>
        <w:t xml:space="preserve">О внесении изменений и дополнений </w:t>
      </w:r>
      <w:proofErr w:type="gramStart"/>
      <w:r w:rsidRPr="00462FE6">
        <w:rPr>
          <w:b/>
        </w:rPr>
        <w:t>в</w:t>
      </w:r>
      <w:proofErr w:type="gramEnd"/>
      <w:r w:rsidRPr="00462FE6">
        <w:rPr>
          <w:b/>
        </w:rPr>
        <w:t xml:space="preserve"> </w:t>
      </w:r>
    </w:p>
    <w:p w:rsidR="0053779C" w:rsidRPr="00462FE6" w:rsidRDefault="0053779C" w:rsidP="00903516">
      <w:pPr>
        <w:spacing w:line="276" w:lineRule="auto"/>
        <w:rPr>
          <w:b/>
        </w:rPr>
      </w:pPr>
      <w:r w:rsidRPr="00462FE6">
        <w:rPr>
          <w:b/>
        </w:rPr>
        <w:t>решение сессии от 19.04.2012 № 42-9</w:t>
      </w:r>
    </w:p>
    <w:p w:rsidR="0053779C" w:rsidRPr="00462FE6" w:rsidRDefault="0053779C" w:rsidP="00903516">
      <w:pPr>
        <w:spacing w:line="276" w:lineRule="auto"/>
        <w:rPr>
          <w:b/>
        </w:rPr>
      </w:pPr>
      <w:r w:rsidRPr="00462FE6">
        <w:rPr>
          <w:b/>
        </w:rPr>
        <w:t>«О Правилах благоустройства и санитарного</w:t>
      </w:r>
    </w:p>
    <w:p w:rsidR="0053779C" w:rsidRPr="00462FE6" w:rsidRDefault="0053779C" w:rsidP="00903516">
      <w:pPr>
        <w:spacing w:line="276" w:lineRule="auto"/>
        <w:rPr>
          <w:b/>
        </w:rPr>
      </w:pPr>
      <w:r w:rsidRPr="00462FE6">
        <w:rPr>
          <w:b/>
        </w:rPr>
        <w:t xml:space="preserve"> содержания территории МО «Город Мирный»</w:t>
      </w:r>
    </w:p>
    <w:p w:rsidR="0053779C" w:rsidRPr="00462FE6" w:rsidRDefault="0053779C" w:rsidP="00903516">
      <w:pPr>
        <w:spacing w:line="276" w:lineRule="auto"/>
      </w:pPr>
    </w:p>
    <w:p w:rsidR="0053779C" w:rsidRPr="00462FE6" w:rsidRDefault="0053779C" w:rsidP="00903516">
      <w:pPr>
        <w:spacing w:line="276" w:lineRule="auto"/>
        <w:ind w:firstLine="709"/>
        <w:jc w:val="both"/>
        <w:rPr>
          <w:b/>
        </w:rPr>
      </w:pPr>
      <w:proofErr w:type="gramStart"/>
      <w:r w:rsidRPr="00462FE6">
        <w:t xml:space="preserve">В соответствии с Федеральным законом «Об общих принципах организаций местного самоуправления в Российской Федерации» от 06.10.2003 № 131-ФЗ, руководствуясь требованиями Федерального закона «О </w:t>
      </w:r>
      <w:proofErr w:type="spellStart"/>
      <w:r w:rsidRPr="00462FE6">
        <w:t>санитарно</w:t>
      </w:r>
      <w:proofErr w:type="spellEnd"/>
      <w:r w:rsidRPr="00462FE6">
        <w:t xml:space="preserve"> – эпидемиологическом благополучии населения» от 30.03.1999 № 52 - ФЗ, Федерального закона «Об отходах производства и потребления» от 24.06.1998 № 89- ФЗ, СанПиН 42-128-4690-88 «Санитарные правила содержания территорий населённых мест», Уставом МО «Город Мирный» и Правилами землепользования и застройки города Мирного</w:t>
      </w:r>
      <w:proofErr w:type="gramEnd"/>
      <w:r w:rsidRPr="00462FE6">
        <w:t xml:space="preserve">, </w:t>
      </w:r>
      <w:r w:rsidRPr="00462FE6">
        <w:rPr>
          <w:b/>
        </w:rPr>
        <w:t xml:space="preserve">городской Совет решил: </w:t>
      </w:r>
    </w:p>
    <w:p w:rsidR="00BA5810" w:rsidRPr="00462FE6" w:rsidRDefault="00BA5810" w:rsidP="00BA5810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  <w:r w:rsidRPr="00462FE6">
        <w:t>Внести в Правила благоустройства и санитарного содержания территорий МО «Город Мирный» утверждённые ГС от 19.04.2012 № 42-9, следующие изменения:</w:t>
      </w:r>
    </w:p>
    <w:p w:rsidR="00BA5810" w:rsidRPr="00462FE6" w:rsidRDefault="00BA5810" w:rsidP="00BA5810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rPr>
          <w:rFonts w:eastAsiaTheme="minorHAnsi"/>
          <w:lang w:eastAsia="en-US"/>
        </w:rPr>
        <w:t xml:space="preserve">Пункт 3.1.7. статьи 3 изложить в новой редакции: «Следует предусматривать ограждение подпорных стенок и верхних бровок откосов при размещении на них транспортных коммуникаций </w:t>
      </w:r>
      <w:r w:rsidRPr="00187B50">
        <w:rPr>
          <w:rFonts w:eastAsiaTheme="minorHAnsi"/>
          <w:lang w:eastAsia="en-US"/>
        </w:rPr>
        <w:t xml:space="preserve">согласно </w:t>
      </w:r>
      <w:hyperlink r:id="rId7" w:history="1">
        <w:r w:rsidRPr="00187B50">
          <w:rPr>
            <w:rFonts w:eastAsiaTheme="minorHAnsi"/>
            <w:lang w:eastAsia="en-US"/>
          </w:rPr>
          <w:t xml:space="preserve">ГОСТ </w:t>
        </w:r>
        <w:proofErr w:type="gramStart"/>
        <w:r w:rsidRPr="00187B50">
          <w:rPr>
            <w:rFonts w:eastAsiaTheme="minorHAnsi"/>
            <w:lang w:eastAsia="en-US"/>
          </w:rPr>
          <w:t>Р</w:t>
        </w:r>
        <w:proofErr w:type="gramEnd"/>
        <w:r w:rsidRPr="00187B50">
          <w:rPr>
            <w:rFonts w:eastAsiaTheme="minorHAnsi"/>
            <w:lang w:eastAsia="en-US"/>
          </w:rPr>
          <w:t xml:space="preserve"> 52289</w:t>
        </w:r>
      </w:hyperlink>
      <w:r w:rsidRPr="00462FE6">
        <w:rPr>
          <w:rFonts w:eastAsiaTheme="minorHAnsi"/>
          <w:lang w:eastAsia="en-US"/>
        </w:rPr>
        <w:t>. Также следует предусматривать ограждения пешеходных дорожек, размещаемых вдоль этих сооружений, при высоте подпорной стенки более 1,0 м, а откоса - более 2 м. Высоту ограждений рекомендуется устанавливать не менее 0,9 м.»</w:t>
      </w:r>
      <w:r w:rsidR="00610FEF" w:rsidRPr="00462FE6">
        <w:rPr>
          <w:rFonts w:eastAsiaTheme="minorHAnsi"/>
          <w:lang w:eastAsia="en-US"/>
        </w:rPr>
        <w:t>;</w:t>
      </w:r>
    </w:p>
    <w:p w:rsidR="00BA5810" w:rsidRPr="00462FE6" w:rsidRDefault="00BA5810" w:rsidP="00610FEF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rPr>
          <w:rFonts w:eastAsiaTheme="minorHAnsi"/>
          <w:lang w:eastAsia="en-US"/>
        </w:rPr>
        <w:t xml:space="preserve">Пункт 3.1.9. статьи 3 изложить в новой редакции: </w:t>
      </w:r>
      <w:r w:rsidR="00610FEF" w:rsidRPr="00462FE6">
        <w:rPr>
          <w:rFonts w:eastAsiaTheme="minorHAnsi"/>
          <w:lang w:eastAsia="en-US"/>
        </w:rPr>
        <w:t>«</w:t>
      </w:r>
      <w:r w:rsidRPr="00462FE6">
        <w:rPr>
          <w:rFonts w:eastAsiaTheme="minorHAnsi"/>
          <w:lang w:eastAsia="en-US"/>
        </w:rPr>
        <w:t xml:space="preserve">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462FE6">
        <w:rPr>
          <w:rFonts w:eastAsiaTheme="minorHAnsi"/>
          <w:lang w:eastAsia="en-US"/>
        </w:rPr>
        <w:t>дождеприемных</w:t>
      </w:r>
      <w:proofErr w:type="spellEnd"/>
      <w:r w:rsidRPr="00462FE6">
        <w:rPr>
          <w:rFonts w:eastAsiaTheme="minorHAnsi"/>
          <w:lang w:eastAsia="en-US"/>
        </w:rPr>
        <w:t xml:space="preserve"> колодцев.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</w:t>
      </w:r>
      <w:r w:rsidR="00610FEF" w:rsidRPr="00462FE6">
        <w:rPr>
          <w:rFonts w:eastAsiaTheme="minorHAnsi"/>
          <w:lang w:eastAsia="en-US"/>
        </w:rPr>
        <w:t>»;</w:t>
      </w:r>
    </w:p>
    <w:p w:rsidR="00BA5810" w:rsidRPr="00462FE6" w:rsidRDefault="00BA5810" w:rsidP="00610FEF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rPr>
          <w:rFonts w:eastAsiaTheme="minorHAnsi"/>
          <w:lang w:eastAsia="en-US"/>
        </w:rPr>
        <w:t xml:space="preserve">Пункт 3.5.2.1 статьи 3 изложить в новой редакции: «Ограждения автодорог и </w:t>
      </w:r>
      <w:r w:rsidRPr="00462FE6">
        <w:rPr>
          <w:rFonts w:eastAsiaTheme="minorHAnsi"/>
          <w:lang w:eastAsia="en-US"/>
        </w:rPr>
        <w:lastRenderedPageBreak/>
        <w:t xml:space="preserve">транспортных сооружений города рекомендуется проектировать </w:t>
      </w:r>
      <w:r w:rsidRPr="00B36EDC">
        <w:rPr>
          <w:rFonts w:eastAsiaTheme="minorHAnsi"/>
          <w:lang w:eastAsia="en-US"/>
        </w:rPr>
        <w:t xml:space="preserve">согласно </w:t>
      </w:r>
      <w:hyperlink r:id="rId8" w:history="1">
        <w:r w:rsidRPr="00B36EDC">
          <w:rPr>
            <w:rFonts w:eastAsiaTheme="minorHAnsi"/>
            <w:lang w:eastAsia="en-US"/>
          </w:rPr>
          <w:t xml:space="preserve">ГОСТ </w:t>
        </w:r>
        <w:proofErr w:type="gramStart"/>
        <w:r w:rsidRPr="00B36EDC">
          <w:rPr>
            <w:rFonts w:eastAsiaTheme="minorHAnsi"/>
            <w:lang w:eastAsia="en-US"/>
          </w:rPr>
          <w:t>Р</w:t>
        </w:r>
        <w:proofErr w:type="gramEnd"/>
        <w:r w:rsidRPr="00B36EDC">
          <w:rPr>
            <w:rFonts w:eastAsiaTheme="minorHAnsi"/>
            <w:lang w:eastAsia="en-US"/>
          </w:rPr>
          <w:t xml:space="preserve"> 52289</w:t>
        </w:r>
      </w:hyperlink>
      <w:r w:rsidRPr="00B36EDC">
        <w:rPr>
          <w:rFonts w:eastAsiaTheme="minorHAnsi"/>
          <w:lang w:eastAsia="en-US"/>
        </w:rPr>
        <w:t xml:space="preserve"> верхних бровок откосов и террас - согласно </w:t>
      </w:r>
      <w:hyperlink r:id="rId9" w:history="1">
        <w:r w:rsidRPr="00B36EDC">
          <w:rPr>
            <w:rFonts w:eastAsiaTheme="minorHAnsi"/>
            <w:lang w:eastAsia="en-US"/>
          </w:rPr>
          <w:t>пункту 3.1.7</w:t>
        </w:r>
      </w:hyperlink>
      <w:r w:rsidRPr="00B36EDC">
        <w:rPr>
          <w:rFonts w:eastAsiaTheme="minorHAnsi"/>
          <w:lang w:eastAsia="en-US"/>
        </w:rPr>
        <w:t xml:space="preserve"> настоя</w:t>
      </w:r>
      <w:r w:rsidRPr="00462FE6">
        <w:rPr>
          <w:rFonts w:eastAsiaTheme="minorHAnsi"/>
          <w:lang w:eastAsia="en-US"/>
        </w:rPr>
        <w:t>щих Правил</w:t>
      </w:r>
      <w:r w:rsidR="00610FEF" w:rsidRPr="00462FE6">
        <w:rPr>
          <w:rFonts w:eastAsiaTheme="minorHAnsi"/>
          <w:lang w:eastAsia="en-US"/>
        </w:rPr>
        <w:t>»;</w:t>
      </w:r>
    </w:p>
    <w:p w:rsidR="00BA5810" w:rsidRPr="00462FE6" w:rsidRDefault="00BA5810" w:rsidP="00610FEF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rPr>
          <w:rFonts w:eastAsiaTheme="minorHAnsi"/>
          <w:lang w:eastAsia="en-US"/>
        </w:rPr>
        <w:t>Пункт 3.6.5 статьи 3 изложить в новой редакции: «Улично-коммунальное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мусора»</w:t>
      </w:r>
      <w:r w:rsidR="00610FEF" w:rsidRPr="00462FE6">
        <w:rPr>
          <w:rFonts w:eastAsiaTheme="minorHAnsi"/>
          <w:lang w:eastAsia="en-US"/>
        </w:rPr>
        <w:t>;</w:t>
      </w:r>
    </w:p>
    <w:p w:rsidR="00BA5810" w:rsidRPr="00462FE6" w:rsidRDefault="00BA5810" w:rsidP="00BA5810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rPr>
          <w:rFonts w:eastAsiaTheme="minorHAnsi"/>
          <w:lang w:eastAsia="en-US"/>
        </w:rPr>
        <w:t xml:space="preserve">Пункт 3.6.5.2. статьи 3 дополнить новым абзацем следующего содержания: </w:t>
      </w:r>
      <w:r w:rsidR="00610FEF" w:rsidRPr="00462FE6">
        <w:rPr>
          <w:rFonts w:eastAsiaTheme="minorHAnsi"/>
          <w:lang w:eastAsia="en-US"/>
        </w:rPr>
        <w:t>«</w:t>
      </w:r>
      <w:r w:rsidRPr="00462FE6">
        <w:rPr>
          <w:rFonts w:eastAsiaTheme="minorHAnsi"/>
          <w:lang w:eastAsia="en-US"/>
        </w:rPr>
        <w:t xml:space="preserve">Сбор коммунального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отходов, а также </w:t>
      </w:r>
      <w:proofErr w:type="gramStart"/>
      <w:r w:rsidRPr="00462FE6">
        <w:rPr>
          <w:rFonts w:eastAsiaTheme="minorHAnsi"/>
          <w:lang w:eastAsia="en-US"/>
        </w:rPr>
        <w:t>позволяющим</w:t>
      </w:r>
      <w:proofErr w:type="gramEnd"/>
      <w:r w:rsidRPr="00462FE6">
        <w:rPr>
          <w:rFonts w:eastAsiaTheme="minorHAnsi"/>
          <w:lang w:eastAsia="en-US"/>
        </w:rPr>
        <w:t xml:space="preserve"> сортировать бытовой мусор. Конкретное количество и объем контейнеров определяется расчетами генеральной схемы санитарной очистки территории, принятой администрацией муниципального образования. Контейнеры должны соответствовать параметрам их санитарной очистки и обеззараживания. Контейнеры должны храниться на территории владельца или на специально оборудованной площадке</w:t>
      </w:r>
      <w:r w:rsidR="00610FEF" w:rsidRPr="00462FE6">
        <w:rPr>
          <w:rFonts w:eastAsiaTheme="minorHAnsi"/>
          <w:lang w:eastAsia="en-US"/>
        </w:rPr>
        <w:t>»;</w:t>
      </w:r>
    </w:p>
    <w:p w:rsidR="00BA5810" w:rsidRPr="00462FE6" w:rsidRDefault="00BA5810" w:rsidP="00BA5810">
      <w:pPr>
        <w:pStyle w:val="a4"/>
        <w:numPr>
          <w:ilvl w:val="1"/>
          <w:numId w:val="2"/>
        </w:numPr>
        <w:jc w:val="both"/>
        <w:rPr>
          <w:rFonts w:eastAsiaTheme="minorHAnsi"/>
          <w:lang w:eastAsia="en-US"/>
        </w:rPr>
      </w:pPr>
      <w:r w:rsidRPr="00462FE6">
        <w:rPr>
          <w:rFonts w:eastAsiaTheme="minorHAnsi"/>
          <w:lang w:eastAsia="en-US"/>
        </w:rPr>
        <w:t>Пункт 3.6.6.1 статьи 3 считать утратившим силу</w:t>
      </w:r>
      <w:r w:rsidR="00610FEF" w:rsidRPr="00462FE6">
        <w:rPr>
          <w:rFonts w:eastAsiaTheme="minorHAnsi"/>
          <w:lang w:eastAsia="en-US"/>
        </w:rPr>
        <w:t>;</w:t>
      </w:r>
    </w:p>
    <w:p w:rsidR="00BA5810" w:rsidRPr="00462FE6" w:rsidRDefault="00BA5810" w:rsidP="00BA5810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rPr>
          <w:rFonts w:eastAsiaTheme="minorHAnsi"/>
          <w:lang w:eastAsia="en-US"/>
        </w:rPr>
        <w:t xml:space="preserve">Пункт 3.12.14. статьи 3 изложить в новой редакции: «Площадки для установки </w:t>
      </w:r>
      <w:proofErr w:type="spellStart"/>
      <w:r w:rsidRPr="00462FE6">
        <w:rPr>
          <w:rFonts w:eastAsiaTheme="minorHAnsi"/>
          <w:lang w:eastAsia="en-US"/>
        </w:rPr>
        <w:t>мусоросборных</w:t>
      </w:r>
      <w:proofErr w:type="spellEnd"/>
      <w:r w:rsidRPr="00462FE6">
        <w:rPr>
          <w:rFonts w:eastAsiaTheme="minorHAnsi"/>
          <w:lang w:eastAsia="en-US"/>
        </w:rPr>
        <w:t xml:space="preserve"> контейнеров - специально оборудованные места, предназначенные для сбора твердых коммунальных отходов (ТКО)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отходов»</w:t>
      </w:r>
      <w:r w:rsidR="00610FEF" w:rsidRPr="00462FE6">
        <w:rPr>
          <w:rFonts w:eastAsiaTheme="minorHAnsi"/>
          <w:lang w:eastAsia="en-US"/>
        </w:rPr>
        <w:t>;</w:t>
      </w:r>
    </w:p>
    <w:p w:rsidR="00BA5810" w:rsidRPr="00462FE6" w:rsidRDefault="00BA5810" w:rsidP="00BA5810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rPr>
          <w:rFonts w:eastAsiaTheme="minorHAnsi"/>
          <w:lang w:eastAsia="en-US"/>
        </w:rPr>
        <w:t>Пункт 3.12.17.1. статьи 3 изложить в новой редакции: «Обязательный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ограждение, контейнеры для сбора ТКО, осветительное оборудование. Рекомендуется проектировать озеленение площадки</w:t>
      </w:r>
      <w:r w:rsidR="00610FEF" w:rsidRPr="00462FE6">
        <w:rPr>
          <w:rFonts w:eastAsiaTheme="minorHAnsi"/>
          <w:lang w:eastAsia="en-US"/>
        </w:rPr>
        <w:t>»;</w:t>
      </w:r>
    </w:p>
    <w:p w:rsidR="00BA5810" w:rsidRPr="00462FE6" w:rsidRDefault="00BA5810" w:rsidP="00BA5810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rPr>
          <w:rFonts w:eastAsiaTheme="minorHAnsi"/>
          <w:lang w:eastAsia="en-US"/>
        </w:rPr>
        <w:t>Пункт 3.12.17.1. статьи 3 изложить в новой редакции: «Обязательный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ограждение, контейнеры для сбора ТКО, осветительное оборудование. Рекомендуется проектировать озеленение площадки</w:t>
      </w:r>
      <w:r w:rsidR="00610FEF" w:rsidRPr="00462FE6">
        <w:rPr>
          <w:rFonts w:eastAsiaTheme="minorHAnsi"/>
          <w:lang w:eastAsia="en-US"/>
        </w:rPr>
        <w:t>»;</w:t>
      </w:r>
    </w:p>
    <w:p w:rsidR="00BA5810" w:rsidRPr="00462FE6" w:rsidRDefault="00BA5810" w:rsidP="00BA5810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rPr>
          <w:rFonts w:eastAsiaTheme="minorHAnsi"/>
          <w:lang w:eastAsia="en-US"/>
        </w:rPr>
        <w:t xml:space="preserve">Статью 9 дополнить пунктом 9.20. следующего содержания: «Запрещается выставлять демонстрационные манекены, какой-либо </w:t>
      </w:r>
      <w:r w:rsidR="00847683" w:rsidRPr="00462FE6">
        <w:rPr>
          <w:rFonts w:eastAsiaTheme="minorHAnsi"/>
          <w:lang w:eastAsia="en-US"/>
        </w:rPr>
        <w:t>товар</w:t>
      </w:r>
      <w:r w:rsidRPr="00462FE6">
        <w:rPr>
          <w:rFonts w:eastAsiaTheme="minorHAnsi"/>
          <w:lang w:eastAsia="en-US"/>
        </w:rPr>
        <w:t xml:space="preserve"> на улице (крыльце, дорогах, газонах и т.д.)»</w:t>
      </w:r>
      <w:r w:rsidR="00610FEF" w:rsidRPr="00462FE6">
        <w:rPr>
          <w:rFonts w:eastAsiaTheme="minorHAnsi"/>
          <w:lang w:eastAsia="en-US"/>
        </w:rPr>
        <w:t>;</w:t>
      </w:r>
    </w:p>
    <w:p w:rsidR="00BA5810" w:rsidRPr="00462FE6" w:rsidRDefault="00BA5810" w:rsidP="00BA5810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t>пункт 14.2. статьи 14 изложить в новой редакции: «</w:t>
      </w:r>
      <w:r w:rsidR="00610FEF" w:rsidRPr="00462FE6">
        <w:t>У</w:t>
      </w:r>
      <w:r w:rsidRPr="00462FE6">
        <w:t>становить контейнеры, урны, биотуалеты, емкости для сбора экскрементов, организовывать уборку зоны санитарной ответственности шириной 20 метров по периметру занимаемой территории, обеспечить вывоз ТКО и КГМ на специально отведенные участки города по их обезвреживанию и утилизации»</w:t>
      </w:r>
      <w:r w:rsidR="00610FEF" w:rsidRPr="00462FE6">
        <w:t>;</w:t>
      </w:r>
    </w:p>
    <w:p w:rsidR="00BA5810" w:rsidRPr="00462FE6" w:rsidRDefault="00BA5810" w:rsidP="00BA5810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t xml:space="preserve">Абзац 7 пункта 14.2. статьи 14 изложить в новой редакции: «Принимать меры для надлежащего функционирования </w:t>
      </w:r>
      <w:proofErr w:type="spellStart"/>
      <w:r w:rsidRPr="00462FE6">
        <w:t>водообеспечения</w:t>
      </w:r>
      <w:proofErr w:type="spellEnd"/>
      <w:r w:rsidRPr="00462FE6">
        <w:t xml:space="preserve">, электроснабжения, </w:t>
      </w:r>
      <w:proofErr w:type="spellStart"/>
      <w:r w:rsidRPr="00462FE6">
        <w:t>ветообслуживания</w:t>
      </w:r>
      <w:proofErr w:type="spellEnd"/>
      <w:r w:rsidRPr="00462FE6">
        <w:t xml:space="preserve"> передвижных зрелищных сооружений путем взаимодействия со специализированными предприятиями»</w:t>
      </w:r>
      <w:r w:rsidR="00610FEF" w:rsidRPr="00462FE6">
        <w:t>;</w:t>
      </w:r>
    </w:p>
    <w:p w:rsidR="00BA5810" w:rsidRPr="00462FE6" w:rsidRDefault="00BA5810" w:rsidP="00BA5810">
      <w:pPr>
        <w:pStyle w:val="a4"/>
        <w:numPr>
          <w:ilvl w:val="1"/>
          <w:numId w:val="2"/>
        </w:numPr>
        <w:jc w:val="both"/>
        <w:rPr>
          <w:rFonts w:eastAsiaTheme="minorHAnsi"/>
          <w:lang w:eastAsia="en-US"/>
        </w:rPr>
      </w:pPr>
      <w:r w:rsidRPr="00462FE6">
        <w:t>Пункт 13.3. статьи 14 считать пунктом 14.3. статьи 14</w:t>
      </w:r>
      <w:r w:rsidR="00610FEF" w:rsidRPr="00462FE6">
        <w:t>;</w:t>
      </w:r>
    </w:p>
    <w:p w:rsidR="00BA5810" w:rsidRPr="00462FE6" w:rsidRDefault="00BA5810" w:rsidP="00610FEF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lastRenderedPageBreak/>
        <w:t xml:space="preserve">В пункте 16.1. статьи 16 словосочетание «от 31 мая 2004 № 243» </w:t>
      </w:r>
      <w:proofErr w:type="gramStart"/>
      <w:r w:rsidRPr="00462FE6">
        <w:t>заменить на словосочетание</w:t>
      </w:r>
      <w:proofErr w:type="gramEnd"/>
      <w:r w:rsidRPr="00462FE6">
        <w:t xml:space="preserve"> «</w:t>
      </w:r>
      <w:r w:rsidRPr="00462FE6">
        <w:rPr>
          <w:rFonts w:eastAsiaTheme="minorHAnsi"/>
          <w:lang w:eastAsia="en-US"/>
        </w:rPr>
        <w:t>от 1 августа 2014 г. N 237»</w:t>
      </w:r>
      <w:r w:rsidR="00610FEF" w:rsidRPr="00462FE6">
        <w:rPr>
          <w:rFonts w:eastAsiaTheme="minorHAnsi"/>
          <w:lang w:eastAsia="en-US"/>
        </w:rPr>
        <w:t>;</w:t>
      </w:r>
    </w:p>
    <w:p w:rsidR="00BA5810" w:rsidRPr="00462FE6" w:rsidRDefault="00BA5810" w:rsidP="00610FEF">
      <w:pPr>
        <w:pStyle w:val="a4"/>
        <w:numPr>
          <w:ilvl w:val="1"/>
          <w:numId w:val="2"/>
        </w:numPr>
        <w:ind w:left="0" w:firstLine="709"/>
        <w:jc w:val="both"/>
        <w:rPr>
          <w:b/>
          <w:color w:val="2F2F2F"/>
          <w:shd w:val="clear" w:color="auto" w:fill="FFFFFF"/>
        </w:rPr>
      </w:pPr>
      <w:r w:rsidRPr="00462FE6">
        <w:t xml:space="preserve">Абзац 4 пункта 16.3. статьи 16 словосочетание «служебных и бойцовых пород» </w:t>
      </w:r>
      <w:proofErr w:type="gramStart"/>
      <w:r w:rsidRPr="00462FE6">
        <w:t>заменить на словосочетание</w:t>
      </w:r>
      <w:proofErr w:type="gramEnd"/>
      <w:r w:rsidRPr="00462FE6">
        <w:t xml:space="preserve"> «всех пород (кроме щенков)»</w:t>
      </w:r>
      <w:r w:rsidR="00610FEF" w:rsidRPr="00462FE6">
        <w:t>;</w:t>
      </w:r>
    </w:p>
    <w:p w:rsidR="00BA5810" w:rsidRPr="00462FE6" w:rsidRDefault="00BA5810" w:rsidP="00610FEF">
      <w:pPr>
        <w:pStyle w:val="a4"/>
        <w:numPr>
          <w:ilvl w:val="1"/>
          <w:numId w:val="2"/>
        </w:numPr>
        <w:ind w:left="0" w:firstLine="709"/>
        <w:jc w:val="both"/>
        <w:rPr>
          <w:b/>
          <w:color w:val="2F2F2F"/>
          <w:shd w:val="clear" w:color="auto" w:fill="FFFFFF"/>
        </w:rPr>
      </w:pPr>
      <w:r w:rsidRPr="00462FE6">
        <w:rPr>
          <w:rFonts w:eastAsiaTheme="minorHAnsi"/>
          <w:lang w:eastAsia="en-US"/>
        </w:rPr>
        <w:t>Статью 16 дополнить пунктом 16.6 следующего содержания: «</w:t>
      </w:r>
      <w:r w:rsidRPr="00462FE6">
        <w:rPr>
          <w:rStyle w:val="a7"/>
          <w:b w:val="0"/>
          <w:color w:val="2F2F2F"/>
          <w:shd w:val="clear" w:color="auto" w:fill="FFFFFF"/>
        </w:rPr>
        <w:t xml:space="preserve">Содержание животных </w:t>
      </w:r>
      <w:r w:rsidRPr="00462FE6">
        <w:rPr>
          <w:rStyle w:val="apple-converted-space"/>
          <w:b/>
          <w:color w:val="2F2F2F"/>
          <w:shd w:val="clear" w:color="auto" w:fill="FFFFFF"/>
        </w:rPr>
        <w:t> </w:t>
      </w:r>
      <w:r w:rsidRPr="00462FE6">
        <w:rPr>
          <w:color w:val="2F2F2F"/>
          <w:shd w:val="clear" w:color="auto" w:fill="FFFFFF"/>
        </w:rPr>
        <w:t>в отдельных квартирах, занятых одной семьей, допускается при условии соблюдения санитарно-гигиенических и ветеринарно-санитарных правил и Правил</w:t>
      </w:r>
      <w:r w:rsidRPr="00462FE6">
        <w:t xml:space="preserve"> содержания собак, кошек и экзотических животных на территории</w:t>
      </w:r>
      <w:r w:rsidRPr="00462FE6">
        <w:rPr>
          <w:color w:val="2F2F2F"/>
          <w:shd w:val="clear" w:color="auto" w:fill="FFFFFF"/>
        </w:rPr>
        <w:t>, а</w:t>
      </w:r>
      <w:r w:rsidRPr="00462FE6">
        <w:rPr>
          <w:rStyle w:val="apple-converted-space"/>
          <w:color w:val="2F2F2F"/>
          <w:shd w:val="clear" w:color="auto" w:fill="FFFFFF"/>
        </w:rPr>
        <w:t> </w:t>
      </w:r>
      <w:r w:rsidRPr="00462FE6">
        <w:rPr>
          <w:rStyle w:val="a7"/>
          <w:b w:val="0"/>
          <w:color w:val="2F2F2F"/>
          <w:shd w:val="clear" w:color="auto" w:fill="FFFFFF"/>
        </w:rPr>
        <w:t>в квартирах, занятых, несколькими семьями</w:t>
      </w:r>
      <w:r w:rsidRPr="00462FE6">
        <w:rPr>
          <w:color w:val="2F2F2F"/>
          <w:shd w:val="clear" w:color="auto" w:fill="FFFFFF"/>
        </w:rPr>
        <w:t>, только</w:t>
      </w:r>
      <w:r w:rsidRPr="00462FE6">
        <w:rPr>
          <w:b/>
          <w:color w:val="2F2F2F"/>
          <w:shd w:val="clear" w:color="auto" w:fill="FFFFFF"/>
        </w:rPr>
        <w:t xml:space="preserve"> </w:t>
      </w:r>
      <w:r w:rsidRPr="00462FE6">
        <w:rPr>
          <w:rStyle w:val="a7"/>
          <w:b w:val="0"/>
          <w:color w:val="2F2F2F"/>
          <w:shd w:val="clear" w:color="auto" w:fill="FFFFFF"/>
        </w:rPr>
        <w:t>при наличии согласия всех проживающих</w:t>
      </w:r>
      <w:r w:rsidRPr="00462FE6">
        <w:rPr>
          <w:b/>
          <w:color w:val="2F2F2F"/>
          <w:shd w:val="clear" w:color="auto" w:fill="FFFFFF"/>
        </w:rPr>
        <w:t xml:space="preserve">. </w:t>
      </w:r>
    </w:p>
    <w:p w:rsidR="00BA5810" w:rsidRPr="00462FE6" w:rsidRDefault="00BA5810" w:rsidP="00610FEF">
      <w:pPr>
        <w:pStyle w:val="a4"/>
        <w:ind w:left="0" w:firstLine="709"/>
        <w:jc w:val="both"/>
        <w:rPr>
          <w:color w:val="2F2F2F"/>
          <w:shd w:val="clear" w:color="auto" w:fill="FFFFFF"/>
        </w:rPr>
      </w:pPr>
      <w:r w:rsidRPr="00462FE6">
        <w:rPr>
          <w:color w:val="2F2F2F"/>
          <w:shd w:val="clear" w:color="auto" w:fill="FFFFFF"/>
        </w:rPr>
        <w:t>Число животных содержащихся в жилом помещении, ограничивается возможностью обеспечения им ветеринарно-санитарных правил»</w:t>
      </w:r>
      <w:r w:rsidR="007966CC" w:rsidRPr="00462FE6">
        <w:rPr>
          <w:color w:val="2F2F2F"/>
          <w:shd w:val="clear" w:color="auto" w:fill="FFFFFF"/>
        </w:rPr>
        <w:t>;</w:t>
      </w:r>
    </w:p>
    <w:p w:rsidR="00BA5810" w:rsidRPr="00462FE6" w:rsidRDefault="00BA5810" w:rsidP="007966CC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t>Пункт 19.9 статьи 19 изложить в следующей редакции: «Владельцы и пользователи некапитальных объектов (автостоянки, боксовые гаражи, ангары, складские подсобные строения и сооружения, временные объекты торговли и обслуживания) обязаны организовывать своевременную санитарную очистку и уборку прилегающих территорий, обеспечивать вывоз ТКО и КГМ, опасные отходы в специально отведенные участки города по их обезвреживанию и утилизации»</w:t>
      </w:r>
      <w:r w:rsidR="007966CC" w:rsidRPr="00462FE6">
        <w:t>;</w:t>
      </w:r>
    </w:p>
    <w:p w:rsidR="00BA5810" w:rsidRPr="00462FE6" w:rsidRDefault="00BA5810" w:rsidP="00BA5810">
      <w:pPr>
        <w:pStyle w:val="a4"/>
        <w:numPr>
          <w:ilvl w:val="1"/>
          <w:numId w:val="2"/>
        </w:numPr>
        <w:jc w:val="both"/>
        <w:rPr>
          <w:rFonts w:eastAsiaTheme="minorHAnsi"/>
          <w:lang w:eastAsia="en-US"/>
        </w:rPr>
      </w:pPr>
      <w:r w:rsidRPr="00462FE6">
        <w:t>Пункт 15.2.15 статьи 21 считать пунктом 21.2.15 статьи 21</w:t>
      </w:r>
      <w:r w:rsidR="007966CC" w:rsidRPr="00462FE6">
        <w:t>;</w:t>
      </w:r>
    </w:p>
    <w:p w:rsidR="00BA5810" w:rsidRPr="00462FE6" w:rsidRDefault="00BA5810" w:rsidP="007966CC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t>Пункт 21.2.15. статьи 21 изложить в следующей редакции: «Проезд и стоянка автотранспорта на тротуарах, зеленых насаждениях, детских площадках»</w:t>
      </w:r>
      <w:r w:rsidR="007966CC" w:rsidRPr="00462FE6">
        <w:t>;</w:t>
      </w:r>
    </w:p>
    <w:p w:rsidR="00BA5810" w:rsidRPr="00462FE6" w:rsidRDefault="00BA5810" w:rsidP="007966CC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rPr>
          <w:rFonts w:eastAsiaTheme="minorHAnsi"/>
          <w:lang w:eastAsia="en-US"/>
        </w:rPr>
        <w:t>Статью 21 дополнить пунктом 21.2.21 следующего содержания: «Запрещается размещать разукомплектованные автотранспортные средства»</w:t>
      </w:r>
      <w:r w:rsidR="007966CC" w:rsidRPr="00462FE6">
        <w:rPr>
          <w:rFonts w:eastAsiaTheme="minorHAnsi"/>
          <w:lang w:eastAsia="en-US"/>
        </w:rPr>
        <w:t>;</w:t>
      </w:r>
      <w:r w:rsidRPr="00462FE6">
        <w:rPr>
          <w:rFonts w:eastAsiaTheme="minorHAnsi"/>
          <w:lang w:eastAsia="en-US"/>
        </w:rPr>
        <w:t xml:space="preserve">  </w:t>
      </w:r>
    </w:p>
    <w:p w:rsidR="00610FEF" w:rsidRPr="00462FE6" w:rsidRDefault="00BA5810" w:rsidP="007966CC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</w:rPr>
      </w:pPr>
      <w:r w:rsidRPr="00462FE6">
        <w:rPr>
          <w:color w:val="000000"/>
        </w:rPr>
        <w:t xml:space="preserve">Пункт 22.2 статьи 22 </w:t>
      </w:r>
      <w:r w:rsidRPr="00462FE6">
        <w:rPr>
          <w:rFonts w:eastAsiaTheme="minorHAnsi"/>
          <w:lang w:eastAsia="en-US"/>
        </w:rPr>
        <w:t xml:space="preserve">дополнить новым абзацем следующего содержания: </w:t>
      </w:r>
      <w:proofErr w:type="gramStart"/>
      <w:r w:rsidRPr="00462FE6">
        <w:rPr>
          <w:rFonts w:eastAsiaTheme="minorHAnsi"/>
          <w:lang w:eastAsia="en-US"/>
        </w:rPr>
        <w:t>«</w:t>
      </w:r>
      <w:r w:rsidRPr="00462FE6">
        <w:rPr>
          <w:color w:val="000000"/>
        </w:rPr>
        <w:t>Юридические, физические лица, индивидуальные предприниматели, владеющие на праве собственности, праве аренды, ином законном основании земельным участком, обязаны осуществлять содержание и уборку территории земельного участка в границах, определенных правоустанавливающими документами на земельный участок, данными кадастрового учета, а также содержание и уборку прилегающей территории по периметру 10 метров от границы земельного участка, до границ смежного участка</w:t>
      </w:r>
      <w:r w:rsidR="007966CC" w:rsidRPr="00462FE6">
        <w:rPr>
          <w:color w:val="000000"/>
        </w:rPr>
        <w:t>»;</w:t>
      </w:r>
      <w:proofErr w:type="gramEnd"/>
    </w:p>
    <w:p w:rsidR="00BA5810" w:rsidRPr="00462FE6" w:rsidRDefault="00BA5810" w:rsidP="007966CC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</w:rPr>
      </w:pPr>
      <w:r w:rsidRPr="00462FE6">
        <w:rPr>
          <w:color w:val="000000"/>
        </w:rPr>
        <w:t>Пункт 22.5.8. статьи 22 словосочетание «</w:t>
      </w:r>
      <w:r w:rsidRPr="00462FE6">
        <w:t>отстойных площадок» заменить словами «стояночных площадок»</w:t>
      </w:r>
      <w:r w:rsidR="007966CC" w:rsidRPr="00462FE6">
        <w:t>;</w:t>
      </w:r>
    </w:p>
    <w:p w:rsidR="00610FEF" w:rsidRPr="00462FE6" w:rsidRDefault="00610FEF" w:rsidP="007966CC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</w:rPr>
      </w:pPr>
      <w:proofErr w:type="gramStart"/>
      <w:r w:rsidRPr="00462FE6">
        <w:rPr>
          <w:color w:val="000000"/>
        </w:rPr>
        <w:t>Пункт 22.5.16. статьи 22 слово «внутризаводских» заменить «внутрипромышленных», вместо словосочетания «в собственности, владении, аренде или на балансе» заменить словосочетанием «в пользовании»</w:t>
      </w:r>
      <w:r w:rsidR="007966CC" w:rsidRPr="00462FE6">
        <w:rPr>
          <w:color w:val="000000"/>
        </w:rPr>
        <w:t>;</w:t>
      </w:r>
      <w:proofErr w:type="gramEnd"/>
    </w:p>
    <w:p w:rsidR="00BA5810" w:rsidRPr="00462FE6" w:rsidRDefault="00610FEF" w:rsidP="007966CC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rPr>
          <w:bCs/>
        </w:rPr>
        <w:t xml:space="preserve">Абзац </w:t>
      </w:r>
      <w:r w:rsidRPr="00462FE6">
        <w:t>2  пункта  27.2 статьи 27 и</w:t>
      </w:r>
      <w:r w:rsidR="007966CC" w:rsidRPr="00462FE6">
        <w:t>зложить в следующей редакции: «У</w:t>
      </w:r>
      <w:r w:rsidRPr="00462FE6">
        <w:t>борку закрепленных территорий, в том числе   уборку снега, и снежно-ледяных образований на ступеньках и прилегающих к ним площадок, использование защитного противоскользящего покрытия на ступеньках и входах в здание,  в</w:t>
      </w:r>
      <w:r w:rsidR="007966CC" w:rsidRPr="00462FE6">
        <w:t xml:space="preserve"> течение всего рабочего времени</w:t>
      </w:r>
      <w:r w:rsidRPr="00462FE6">
        <w:t>»</w:t>
      </w:r>
      <w:r w:rsidR="007966CC" w:rsidRPr="00462FE6">
        <w:t>;</w:t>
      </w:r>
    </w:p>
    <w:p w:rsidR="00610FEF" w:rsidRPr="00462FE6" w:rsidRDefault="00610FEF" w:rsidP="007966CC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</w:pPr>
      <w:r w:rsidRPr="00462FE6">
        <w:rPr>
          <w:color w:val="000000"/>
        </w:rPr>
        <w:t>Абзац 2 пункта 27.2. статьи 27 изложить в следующей редакции: «Вывоз ТКО и КГМ на специально отведенные участки города по их обезвреживанию и утилизации»</w:t>
      </w:r>
      <w:r w:rsidR="007966CC" w:rsidRPr="00462FE6">
        <w:rPr>
          <w:color w:val="000000"/>
        </w:rPr>
        <w:t>;</w:t>
      </w:r>
    </w:p>
    <w:p w:rsidR="00610FEF" w:rsidRPr="00462FE6" w:rsidRDefault="00610FEF" w:rsidP="007966CC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</w:pPr>
      <w:r w:rsidRPr="00462FE6">
        <w:t>Статью 27 дополнить пунктом 27.6 следующего содержания: «Юридические и физические лица, осуществляющие торговую деятельность в торговом павильоне, размещаемом на остановочном пункте общественного транспорта, обязаны:</w:t>
      </w:r>
    </w:p>
    <w:p w:rsidR="00610FEF" w:rsidRPr="00462FE6" w:rsidRDefault="00610FEF" w:rsidP="00610FEF">
      <w:pPr>
        <w:shd w:val="clear" w:color="auto" w:fill="FFFFFF"/>
        <w:jc w:val="both"/>
      </w:pPr>
      <w:r w:rsidRPr="00462FE6">
        <w:t xml:space="preserve">- поддерживать прилегающую территорию до 10 метров в надлежащем санитарном и благоустроенном состоянии, </w:t>
      </w:r>
    </w:p>
    <w:p w:rsidR="00610FEF" w:rsidRPr="00462FE6" w:rsidRDefault="00610FEF" w:rsidP="00610FEF">
      <w:pPr>
        <w:shd w:val="clear" w:color="auto" w:fill="FFFFFF"/>
        <w:jc w:val="both"/>
      </w:pPr>
      <w:r w:rsidRPr="00462FE6">
        <w:t>- обеспечить своевременное производство работ по реставрации, ремонту и покраске фасада указанного объекта,</w:t>
      </w:r>
    </w:p>
    <w:p w:rsidR="00610FEF" w:rsidRPr="00462FE6" w:rsidRDefault="00610FEF" w:rsidP="00610FEF">
      <w:pPr>
        <w:shd w:val="clear" w:color="auto" w:fill="FFFFFF"/>
        <w:jc w:val="both"/>
      </w:pPr>
      <w:r w:rsidRPr="00462FE6">
        <w:t>- следить за исправность работы приборов наружного освещения, особенно в темное время суток,</w:t>
      </w:r>
    </w:p>
    <w:p w:rsidR="00610FEF" w:rsidRPr="00462FE6" w:rsidRDefault="00610FEF" w:rsidP="00610FEF">
      <w:pPr>
        <w:shd w:val="clear" w:color="auto" w:fill="FFFFFF"/>
        <w:jc w:val="both"/>
      </w:pPr>
      <w:r w:rsidRPr="00462FE6">
        <w:t xml:space="preserve">- своевременно производить очистку урны от накопившего мусора.  </w:t>
      </w:r>
    </w:p>
    <w:p w:rsidR="00610FEF" w:rsidRPr="00462FE6" w:rsidRDefault="00610FEF" w:rsidP="007966CC">
      <w:pPr>
        <w:ind w:firstLine="708"/>
        <w:jc w:val="both"/>
      </w:pPr>
      <w:r w:rsidRPr="00462FE6">
        <w:lastRenderedPageBreak/>
        <w:t>Очистка снега в зимний период времени  не должна производиться на проезжую часть. Собранный снег должен быть вывезен своевременно  на место в отведенные для снежных свалок места»</w:t>
      </w:r>
      <w:r w:rsidR="007966CC" w:rsidRPr="00462FE6">
        <w:t>;</w:t>
      </w:r>
    </w:p>
    <w:p w:rsidR="00610FEF" w:rsidRPr="00462FE6" w:rsidRDefault="00610FEF" w:rsidP="007966CC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rPr>
          <w:color w:val="000000"/>
        </w:rPr>
        <w:t>Пункт 25.12.2. статьи 25 изложить в следующей редакции:</w:t>
      </w:r>
      <w:r w:rsidRPr="00462FE6">
        <w:t xml:space="preserve"> «</w:t>
      </w:r>
      <w:proofErr w:type="gramStart"/>
      <w:r w:rsidRPr="00462FE6">
        <w:t>Снег, счищаемый с дворовых территорий и внутриквартальных проездов</w:t>
      </w:r>
      <w:r w:rsidRPr="00462FE6">
        <w:rPr>
          <w:color w:val="000000"/>
        </w:rPr>
        <w:t xml:space="preserve"> должен быть вывезен</w:t>
      </w:r>
      <w:proofErr w:type="gramEnd"/>
      <w:r w:rsidRPr="00462FE6">
        <w:rPr>
          <w:color w:val="000000"/>
        </w:rPr>
        <w:t>, в течение суток на специально отведенные участки города»</w:t>
      </w:r>
      <w:r w:rsidR="007966CC" w:rsidRPr="00462FE6">
        <w:rPr>
          <w:color w:val="000000"/>
        </w:rPr>
        <w:t>;</w:t>
      </w:r>
    </w:p>
    <w:p w:rsidR="00610FEF" w:rsidRPr="00462FE6" w:rsidRDefault="00610FEF" w:rsidP="007966CC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rPr>
          <w:color w:val="000000"/>
        </w:rPr>
        <w:t xml:space="preserve">Пункт 31.5 статьи 31 изложить в следующей редакции: </w:t>
      </w:r>
      <w:proofErr w:type="gramStart"/>
      <w:r w:rsidRPr="00462FE6">
        <w:rPr>
          <w:color w:val="000000"/>
        </w:rPr>
        <w:t>«ГСК или руководитель (собственник) автомобильной стоянки обязаны организовать своевременный вывоз ТКО, КГМ, а также опасных видов отходов (</w:t>
      </w:r>
      <w:r w:rsidRPr="00462FE6">
        <w:t>отработанных аккумуляторных батарей, карбюраторных и дизельных двигателей, отработанных гидравлических, трансмиссионных, компрессорных, моторных масел, масляных фильтров, отработанных смазок, замасленной ветоши и т.д.) на специально отведенные участки города по их обезвреживанию и утилизации»</w:t>
      </w:r>
      <w:r w:rsidR="007966CC" w:rsidRPr="00462FE6">
        <w:t>;</w:t>
      </w:r>
      <w:proofErr w:type="gramEnd"/>
    </w:p>
    <w:p w:rsidR="00610FEF" w:rsidRPr="00462FE6" w:rsidRDefault="00610FEF" w:rsidP="007966CC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t>Статью 31 дополнить пунктом 31.8. следующего содержания: «Правление ГСК или руководитель (собственник) автомобильной стоянки обязан организовать своевременный вывоз снега собранного с территории ГСК. После удаления снега с территории ГСК, снег должен быть вывезен немедленно на место в отведенные для снежных свалок места»</w:t>
      </w:r>
      <w:r w:rsidR="007966CC" w:rsidRPr="00462FE6">
        <w:t>;</w:t>
      </w:r>
    </w:p>
    <w:p w:rsidR="00610FEF" w:rsidRPr="00462FE6" w:rsidRDefault="00610FEF" w:rsidP="007966CC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t xml:space="preserve">Пункт 36.4. изложить в следующей редакции: «На площадях, улицах, остановках общественного транспорта, у подъездов жилых домов и в других местах должны быть выставлены урны емкостью не менее 20л, расстояние между урнами на тротуарах должно быть не более </w:t>
      </w:r>
      <w:smartTag w:uri="urn:schemas-microsoft-com:office:smarttags" w:element="metricconverter">
        <w:smartTagPr>
          <w:attr w:name="ProductID" w:val="100 метров"/>
        </w:smartTagPr>
        <w:r w:rsidRPr="00462FE6">
          <w:t>100 метров</w:t>
        </w:r>
      </w:smartTag>
      <w:r w:rsidRPr="00462FE6">
        <w:t>»</w:t>
      </w:r>
      <w:r w:rsidR="007966CC" w:rsidRPr="00462FE6">
        <w:t>;</w:t>
      </w:r>
    </w:p>
    <w:p w:rsidR="00610FEF" w:rsidRPr="00462FE6" w:rsidRDefault="00610FEF" w:rsidP="007966CC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t xml:space="preserve">Статью </w:t>
      </w:r>
      <w:r w:rsidR="00AE2A82">
        <w:t>36 дополнить пунктом  36.4.1 «</w:t>
      </w:r>
      <w:r w:rsidRPr="00462FE6">
        <w:t>У входов в административные  здания, помещения, объекты торговли и сферы услуг, на остановках городского транспорта необходимо размещать не менее 1 урны. Урны следует очищать от отходов не реже одного раза в сутки. Мойка урн производится по мере загрязнения, но не реже одного раза в месяц. Урны, расположенные на остановках общественного транспорта, очищаются и дезинфицируются организациями, осуществляющими их уборку, а урны, установленные у торговых объектов, - торговыми организациями. Покраска урн осуществляется балансодержателем по мере необходимости»</w:t>
      </w:r>
      <w:r w:rsidR="007966CC" w:rsidRPr="00462FE6">
        <w:t>;</w:t>
      </w:r>
    </w:p>
    <w:p w:rsidR="00610FEF" w:rsidRPr="00462FE6" w:rsidRDefault="00610FEF" w:rsidP="007966CC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t>Пункт 37.2. статьи 37 слово «</w:t>
      </w:r>
      <w:proofErr w:type="spellStart"/>
      <w:r w:rsidRPr="00462FE6">
        <w:t>Мусоровывозящие</w:t>
      </w:r>
      <w:proofErr w:type="spellEnd"/>
      <w:r w:rsidRPr="00462FE6">
        <w:t>» заменить словом «Специализированные»</w:t>
      </w:r>
      <w:r w:rsidR="007966CC" w:rsidRPr="00462FE6">
        <w:t>;</w:t>
      </w:r>
    </w:p>
    <w:p w:rsidR="00610FEF" w:rsidRPr="00462FE6" w:rsidRDefault="00610FEF" w:rsidP="007966CC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t>По всему тексту слово «балансодержатель» заменить словосочетанием «пользова</w:t>
      </w:r>
      <w:r w:rsidR="007966CC" w:rsidRPr="00462FE6">
        <w:t>тель» в соответствующих падежах;</w:t>
      </w:r>
    </w:p>
    <w:p w:rsidR="00610FEF" w:rsidRPr="00462FE6" w:rsidRDefault="00610FEF" w:rsidP="007966CC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t>По всему тексту слово «магистралей» заменить словом «автодороги» в соответствующих падежах</w:t>
      </w:r>
      <w:r w:rsidR="007966CC" w:rsidRPr="00462FE6">
        <w:t>;</w:t>
      </w:r>
    </w:p>
    <w:p w:rsidR="00610FEF" w:rsidRPr="00462FE6" w:rsidRDefault="00610FEF" w:rsidP="007966CC">
      <w:pPr>
        <w:pStyle w:val="a4"/>
        <w:numPr>
          <w:ilvl w:val="1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462FE6">
        <w:t>По всему тексту слово «МУ «УЖКХ» заменить словом «МКУ «УЖКХ» МО «Город Мирный»»</w:t>
      </w:r>
      <w:r w:rsidR="007966CC" w:rsidRPr="00462FE6">
        <w:t>;</w:t>
      </w:r>
    </w:p>
    <w:p w:rsidR="00610FEF" w:rsidRPr="00462FE6" w:rsidRDefault="00610FEF" w:rsidP="00610FEF">
      <w:pPr>
        <w:pStyle w:val="a4"/>
        <w:numPr>
          <w:ilvl w:val="1"/>
          <w:numId w:val="2"/>
        </w:numPr>
        <w:jc w:val="both"/>
        <w:rPr>
          <w:rFonts w:eastAsiaTheme="minorHAnsi"/>
          <w:lang w:eastAsia="en-US"/>
        </w:rPr>
      </w:pPr>
      <w:r w:rsidRPr="00462FE6">
        <w:t>По всему тексту слово ТБО заменить словом ТКО</w:t>
      </w:r>
      <w:r w:rsidR="007966CC" w:rsidRPr="00462FE6">
        <w:t>.</w:t>
      </w:r>
    </w:p>
    <w:p w:rsidR="00987E1A" w:rsidRPr="00987E1A" w:rsidRDefault="00987E1A" w:rsidP="00987E1A">
      <w:pPr>
        <w:pStyle w:val="a4"/>
        <w:numPr>
          <w:ilvl w:val="0"/>
          <w:numId w:val="2"/>
        </w:numPr>
        <w:tabs>
          <w:tab w:val="left" w:pos="-3544"/>
        </w:tabs>
        <w:spacing w:line="276" w:lineRule="auto"/>
        <w:ind w:left="0" w:firstLine="709"/>
        <w:jc w:val="both"/>
      </w:pPr>
      <w:r w:rsidRPr="00987E1A">
        <w:t xml:space="preserve">Опубликовать </w:t>
      </w:r>
      <w:r>
        <w:t xml:space="preserve">настоящее </w:t>
      </w:r>
      <w:r w:rsidRPr="00987E1A">
        <w:t>решение в порядке, установленном Уставом МО «Город Мирный».</w:t>
      </w:r>
    </w:p>
    <w:p w:rsidR="00987E1A" w:rsidRPr="00987E1A" w:rsidRDefault="00987E1A" w:rsidP="00987E1A">
      <w:pPr>
        <w:pStyle w:val="a4"/>
        <w:numPr>
          <w:ilvl w:val="0"/>
          <w:numId w:val="2"/>
        </w:numPr>
        <w:tabs>
          <w:tab w:val="left" w:pos="-3402"/>
        </w:tabs>
        <w:spacing w:line="276" w:lineRule="auto"/>
        <w:ind w:hanging="11"/>
        <w:jc w:val="both"/>
      </w:pPr>
      <w:r>
        <w:t>Настоящее р</w:t>
      </w:r>
      <w:r w:rsidRPr="00987E1A">
        <w:t xml:space="preserve">ешение вступает в силу с момента </w:t>
      </w:r>
      <w:r>
        <w:t xml:space="preserve">его </w:t>
      </w:r>
      <w:r w:rsidRPr="00987E1A">
        <w:t>опубликования.</w:t>
      </w:r>
    </w:p>
    <w:p w:rsidR="00987E1A" w:rsidRDefault="00987E1A" w:rsidP="00987E1A">
      <w:pPr>
        <w:pStyle w:val="a4"/>
        <w:numPr>
          <w:ilvl w:val="0"/>
          <w:numId w:val="2"/>
        </w:numPr>
        <w:spacing w:line="276" w:lineRule="auto"/>
        <w:ind w:left="0" w:firstLine="709"/>
        <w:jc w:val="both"/>
      </w:pPr>
      <w:r w:rsidRPr="00987E1A">
        <w:t xml:space="preserve">Контроль исполнения </w:t>
      </w:r>
      <w:r>
        <w:t xml:space="preserve">настоящего </w:t>
      </w:r>
      <w:r w:rsidRPr="00987E1A">
        <w:t>решения возложить  на комиссию по ЖКХ и отраслям промышленности (</w:t>
      </w:r>
      <w:proofErr w:type="spellStart"/>
      <w:r>
        <w:t>Дадычин</w:t>
      </w:r>
      <w:proofErr w:type="spellEnd"/>
      <w:r>
        <w:t xml:space="preserve"> С.А.).</w:t>
      </w:r>
    </w:p>
    <w:p w:rsidR="00987E1A" w:rsidRDefault="00987E1A" w:rsidP="00987E1A">
      <w:pPr>
        <w:spacing w:line="276" w:lineRule="auto"/>
        <w:jc w:val="both"/>
      </w:pPr>
    </w:p>
    <w:p w:rsidR="00987E1A" w:rsidRDefault="00987E1A" w:rsidP="00987E1A">
      <w:pPr>
        <w:spacing w:line="276" w:lineRule="auto"/>
        <w:jc w:val="both"/>
      </w:pPr>
    </w:p>
    <w:p w:rsidR="00987E1A" w:rsidRDefault="00987E1A" w:rsidP="00987E1A">
      <w:pPr>
        <w:spacing w:line="276" w:lineRule="auto"/>
        <w:jc w:val="both"/>
        <w:rPr>
          <w:b/>
        </w:rPr>
      </w:pPr>
      <w:r w:rsidRPr="00987E1A">
        <w:rPr>
          <w:b/>
        </w:rPr>
        <w:t>Пре</w:t>
      </w:r>
      <w:r>
        <w:rPr>
          <w:b/>
        </w:rPr>
        <w:t>дседатель городского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E1A">
        <w:rPr>
          <w:b/>
        </w:rPr>
        <w:t>Глава города</w:t>
      </w:r>
    </w:p>
    <w:p w:rsidR="00987E1A" w:rsidRPr="00987E1A" w:rsidRDefault="00987E1A" w:rsidP="00987E1A">
      <w:pPr>
        <w:spacing w:line="276" w:lineRule="auto"/>
        <w:jc w:val="both"/>
        <w:rPr>
          <w:b/>
        </w:rPr>
      </w:pPr>
    </w:p>
    <w:p w:rsidR="00BA5810" w:rsidRPr="00BA5810" w:rsidRDefault="00987E1A" w:rsidP="00067382">
      <w:pPr>
        <w:spacing w:line="276" w:lineRule="auto"/>
        <w:jc w:val="both"/>
        <w:rPr>
          <w:rFonts w:ascii="Arial" w:hAnsi="Arial" w:cs="Arial"/>
          <w:b/>
        </w:rPr>
      </w:pPr>
      <w:r>
        <w:rPr>
          <w:b/>
        </w:rPr>
        <w:t>_______________О.В. Путинцева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E1A">
        <w:rPr>
          <w:b/>
        </w:rPr>
        <w:t>_________________А.В. Басыров</w:t>
      </w:r>
      <w:bookmarkStart w:id="0" w:name="_GoBack"/>
      <w:bookmarkEnd w:id="0"/>
    </w:p>
    <w:p w:rsidR="00E91C1D" w:rsidRDefault="00E91C1D" w:rsidP="00132CCF">
      <w:pPr>
        <w:autoSpaceDE w:val="0"/>
        <w:autoSpaceDN w:val="0"/>
        <w:adjustRightInd w:val="0"/>
        <w:ind w:firstLine="709"/>
        <w:jc w:val="both"/>
      </w:pPr>
    </w:p>
    <w:p w:rsidR="00E91C1D" w:rsidRDefault="00E91C1D" w:rsidP="00132CCF">
      <w:pPr>
        <w:autoSpaceDE w:val="0"/>
        <w:autoSpaceDN w:val="0"/>
        <w:adjustRightInd w:val="0"/>
        <w:ind w:firstLine="709"/>
        <w:jc w:val="both"/>
      </w:pPr>
    </w:p>
    <w:sectPr w:rsidR="00E9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358"/>
    <w:multiLevelType w:val="multilevel"/>
    <w:tmpl w:val="B6D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5404B"/>
    <w:multiLevelType w:val="multilevel"/>
    <w:tmpl w:val="6B202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DF81A5B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41320B4"/>
    <w:multiLevelType w:val="multilevel"/>
    <w:tmpl w:val="91F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80D7DF9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FF94F57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7F"/>
    <w:rsid w:val="0003655C"/>
    <w:rsid w:val="00067382"/>
    <w:rsid w:val="000A2157"/>
    <w:rsid w:val="000C642E"/>
    <w:rsid w:val="000F3B97"/>
    <w:rsid w:val="000F721E"/>
    <w:rsid w:val="00132CCF"/>
    <w:rsid w:val="0013640B"/>
    <w:rsid w:val="00146AEE"/>
    <w:rsid w:val="001666E8"/>
    <w:rsid w:val="00187B50"/>
    <w:rsid w:val="0019713D"/>
    <w:rsid w:val="001C1876"/>
    <w:rsid w:val="001C50C8"/>
    <w:rsid w:val="001E75B6"/>
    <w:rsid w:val="00202FEA"/>
    <w:rsid w:val="00203B36"/>
    <w:rsid w:val="002445F9"/>
    <w:rsid w:val="00245404"/>
    <w:rsid w:val="00292EA0"/>
    <w:rsid w:val="002A7AE5"/>
    <w:rsid w:val="002B559F"/>
    <w:rsid w:val="002E3CA7"/>
    <w:rsid w:val="00301015"/>
    <w:rsid w:val="003134F3"/>
    <w:rsid w:val="003A6BF3"/>
    <w:rsid w:val="003A6E8F"/>
    <w:rsid w:val="003C099E"/>
    <w:rsid w:val="004076AF"/>
    <w:rsid w:val="0041685F"/>
    <w:rsid w:val="004371A1"/>
    <w:rsid w:val="00462FE6"/>
    <w:rsid w:val="0047686A"/>
    <w:rsid w:val="004838F0"/>
    <w:rsid w:val="0049419E"/>
    <w:rsid w:val="004E78D9"/>
    <w:rsid w:val="004F29AF"/>
    <w:rsid w:val="0053406F"/>
    <w:rsid w:val="0053779C"/>
    <w:rsid w:val="00565D05"/>
    <w:rsid w:val="005B1E4A"/>
    <w:rsid w:val="005B1E56"/>
    <w:rsid w:val="00610FEF"/>
    <w:rsid w:val="00623458"/>
    <w:rsid w:val="00632875"/>
    <w:rsid w:val="006D5A80"/>
    <w:rsid w:val="007001E2"/>
    <w:rsid w:val="00732407"/>
    <w:rsid w:val="00757338"/>
    <w:rsid w:val="00770F70"/>
    <w:rsid w:val="007966CC"/>
    <w:rsid w:val="0079772F"/>
    <w:rsid w:val="007E25BE"/>
    <w:rsid w:val="007E5CAB"/>
    <w:rsid w:val="00841A5C"/>
    <w:rsid w:val="00847683"/>
    <w:rsid w:val="008B14AC"/>
    <w:rsid w:val="008D2C30"/>
    <w:rsid w:val="008D4BB9"/>
    <w:rsid w:val="008E79CE"/>
    <w:rsid w:val="00903516"/>
    <w:rsid w:val="00916140"/>
    <w:rsid w:val="009266CC"/>
    <w:rsid w:val="00945868"/>
    <w:rsid w:val="00971B5B"/>
    <w:rsid w:val="009750A8"/>
    <w:rsid w:val="00987E1A"/>
    <w:rsid w:val="009E037F"/>
    <w:rsid w:val="00A13400"/>
    <w:rsid w:val="00A553A0"/>
    <w:rsid w:val="00A566A9"/>
    <w:rsid w:val="00AE2A82"/>
    <w:rsid w:val="00B36EDC"/>
    <w:rsid w:val="00B90F0C"/>
    <w:rsid w:val="00B954DE"/>
    <w:rsid w:val="00BA5810"/>
    <w:rsid w:val="00BD4F4B"/>
    <w:rsid w:val="00BF1BC5"/>
    <w:rsid w:val="00C40D17"/>
    <w:rsid w:val="00C92010"/>
    <w:rsid w:val="00CA3367"/>
    <w:rsid w:val="00D4706A"/>
    <w:rsid w:val="00D925A9"/>
    <w:rsid w:val="00E41C0A"/>
    <w:rsid w:val="00E5708C"/>
    <w:rsid w:val="00E81D6D"/>
    <w:rsid w:val="00E84AF9"/>
    <w:rsid w:val="00E91C1D"/>
    <w:rsid w:val="00E97E63"/>
    <w:rsid w:val="00EA4FA0"/>
    <w:rsid w:val="00EB174B"/>
    <w:rsid w:val="00EB2B5E"/>
    <w:rsid w:val="00EC71D0"/>
    <w:rsid w:val="00EF1863"/>
    <w:rsid w:val="00F17AEF"/>
    <w:rsid w:val="00F451A2"/>
    <w:rsid w:val="00F635ED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32C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2CCF"/>
    <w:pPr>
      <w:spacing w:before="100" w:beforeAutospacing="1" w:after="100" w:afterAutospacing="1"/>
    </w:pPr>
  </w:style>
  <w:style w:type="paragraph" w:customStyle="1" w:styleId="s52">
    <w:name w:val="s_52"/>
    <w:basedOn w:val="a"/>
    <w:rsid w:val="00132CCF"/>
    <w:pPr>
      <w:spacing w:before="100" w:beforeAutospacing="1" w:after="100" w:afterAutospacing="1"/>
    </w:pPr>
  </w:style>
  <w:style w:type="paragraph" w:customStyle="1" w:styleId="s1">
    <w:name w:val="s_1"/>
    <w:basedOn w:val="a"/>
    <w:rsid w:val="00132C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2CCF"/>
  </w:style>
  <w:style w:type="character" w:styleId="a3">
    <w:name w:val="Hyperlink"/>
    <w:basedOn w:val="a0"/>
    <w:uiPriority w:val="99"/>
    <w:semiHidden/>
    <w:unhideWhenUsed/>
    <w:rsid w:val="00132CCF"/>
    <w:rPr>
      <w:color w:val="0000FF"/>
      <w:u w:val="single"/>
    </w:rPr>
  </w:style>
  <w:style w:type="paragraph" w:customStyle="1" w:styleId="ConsPlusNormal">
    <w:name w:val="ConsPlusNormal"/>
    <w:rsid w:val="003A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779C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B14AC"/>
    <w:rPr>
      <w:b/>
      <w:bCs/>
    </w:rPr>
  </w:style>
  <w:style w:type="table" w:styleId="a8">
    <w:name w:val="Table Grid"/>
    <w:basedOn w:val="a1"/>
    <w:uiPriority w:val="59"/>
    <w:rsid w:val="00E8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32C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2CCF"/>
    <w:pPr>
      <w:spacing w:before="100" w:beforeAutospacing="1" w:after="100" w:afterAutospacing="1"/>
    </w:pPr>
  </w:style>
  <w:style w:type="paragraph" w:customStyle="1" w:styleId="s52">
    <w:name w:val="s_52"/>
    <w:basedOn w:val="a"/>
    <w:rsid w:val="00132CCF"/>
    <w:pPr>
      <w:spacing w:before="100" w:beforeAutospacing="1" w:after="100" w:afterAutospacing="1"/>
    </w:pPr>
  </w:style>
  <w:style w:type="paragraph" w:customStyle="1" w:styleId="s1">
    <w:name w:val="s_1"/>
    <w:basedOn w:val="a"/>
    <w:rsid w:val="00132C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2CCF"/>
  </w:style>
  <w:style w:type="character" w:styleId="a3">
    <w:name w:val="Hyperlink"/>
    <w:basedOn w:val="a0"/>
    <w:uiPriority w:val="99"/>
    <w:semiHidden/>
    <w:unhideWhenUsed/>
    <w:rsid w:val="00132CCF"/>
    <w:rPr>
      <w:color w:val="0000FF"/>
      <w:u w:val="single"/>
    </w:rPr>
  </w:style>
  <w:style w:type="paragraph" w:customStyle="1" w:styleId="ConsPlusNormal">
    <w:name w:val="ConsPlusNormal"/>
    <w:rsid w:val="003A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779C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B14AC"/>
    <w:rPr>
      <w:b/>
      <w:bCs/>
    </w:rPr>
  </w:style>
  <w:style w:type="table" w:styleId="a8">
    <w:name w:val="Table Grid"/>
    <w:basedOn w:val="a1"/>
    <w:uiPriority w:val="59"/>
    <w:rsid w:val="00E8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45A99A772E85B2BED5BC35BA4010883F3AC014CA65F1695D85C5E47AFq3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9621D29607BBA75CB0025C24477600F288C1A35B756BB8C3528B8854FDh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45A99A772E85B2BED5BC35BA4010883F3AF0647A25F1695D85C5E47F3F139288DA733AEE383B1A0q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Шпанова</dc:creator>
  <cp:keywords/>
  <dc:description/>
  <cp:lastModifiedBy>Яна Шпанова</cp:lastModifiedBy>
  <cp:revision>44</cp:revision>
  <cp:lastPrinted>2016-12-05T01:37:00Z</cp:lastPrinted>
  <dcterms:created xsi:type="dcterms:W3CDTF">2014-11-16T22:51:00Z</dcterms:created>
  <dcterms:modified xsi:type="dcterms:W3CDTF">2016-12-05T01:39:00Z</dcterms:modified>
</cp:coreProperties>
</file>