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DC" w:rsidRDefault="00004B20">
      <w:r>
        <w:t xml:space="preserve">ПОЛОЖЕНИЕ </w:t>
      </w:r>
    </w:p>
    <w:p w:rsidR="00004B20" w:rsidRDefault="00004B20"/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1. ОБЩИЕ ПОЛОЖЕНИЯ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1.1. Настоящее Положение определяет статус, цели и задачи Всероссийского конкурса рисунков «4 ШАГА К УСПЕХУ» (Комикс)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(далее - Конкурс), а также порядок его проведения.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1.2. Данный Конкурс является актуальным мероприятием, реализуемым в период с 01 октября 2019 года по 30 марта 2020 года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 1.3. Организатором Конкурса является ООО «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»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2. ОСНОВНЫЕ ЦЕЛИ И ЗАДАЧИ КОНКУРСА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2.1. Основными целями Конкурса является: развитие творческого и конструктивного мышления, структурирование взглядов на окружающий нас мир. Раскрытие внутреннего потенциала и внутренних резервов сознания для построения стратегии достижения цели.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2.2. Основными задачами конкурса является: научить детей активировать свое подсознание, управлять им, научить концептуальному подходу к постановке цели, и выстраиванию шагов к ее достижению для получения максимально положительного результата.</w:t>
      </w:r>
      <w:r w:rsidR="00CB4B28">
        <w:rPr>
          <w:rFonts w:ascii="Arial" w:hAnsi="Arial" w:cs="Arial"/>
          <w:color w:val="333333"/>
          <w:sz w:val="21"/>
          <w:szCs w:val="21"/>
        </w:rPr>
        <w:t xml:space="preserve"> </w:t>
      </w:r>
      <w:bookmarkStart w:id="0" w:name="_GoBack"/>
      <w:bookmarkEnd w:id="0"/>
      <w:r w:rsidRPr="00540DCA">
        <w:rPr>
          <w:rFonts w:ascii="Arial" w:hAnsi="Arial" w:cs="Arial"/>
          <w:color w:val="333333"/>
          <w:sz w:val="21"/>
          <w:szCs w:val="21"/>
        </w:rPr>
        <w:t>Ознакомление со стилем Комикс, который сочетает в себе черты таких видов искусства, как литература и изобразительное искусство.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 СРОКИ И ЭТАПЫ ПРОВЕДЕНИЯ КОНКУРСА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 Конкурс проводится с 01 октября 2019 года по 30 марта 2020 года.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3.1.1. I этап- регистрация участников и размещение рисунков на портале, определение их соответствия положению о Конкурсе (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п.4.1,п.4.3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и п. 5.1) и решение о допуске к участию в Конкурсе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3.1.2.II этап - определение победителей Конкурса, согласно категориям/направлениям по итогам заседания конкурсной (экспертной) комиссии (до 10 апреля 2020 г.).</w:t>
      </w:r>
    </w:p>
    <w:p w:rsid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3.1.3.III этап- награждение победителей конкурса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540DCA" w:rsidRPr="00540DCA" w:rsidRDefault="00540DCA" w:rsidP="00540DCA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УЧАСТНИКИ КОНКУРСА И </w:t>
      </w:r>
      <w:r w:rsidRPr="00540DCA">
        <w:rPr>
          <w:rFonts w:ascii="Arial" w:hAnsi="Arial" w:cs="Arial"/>
          <w:color w:val="333333"/>
          <w:sz w:val="21"/>
          <w:szCs w:val="21"/>
        </w:rPr>
        <w:t>ПОРЯДОК ПРОВЕДЕНИЯ КОНКУРСА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4.1. Участие в конкурсе могут принять все желающие, возраст не ограничен 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4.2. Конкурс проводится по результатам интерактивного голосования на Многофункциональном семейном портале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и результатам отбора лучших работ экспертной художественной комиссией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4.3.Для участия в Конкурсе необходимо в срок с 01 октября 2019 года по 29 марта 2020 года. зарегистрироваться на портале, как участник и разместить рисунок в разделе соответствующего конкурса.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4.4.Конкурсные материалы могут использоваться ООО «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» для освещения Конкурса, создания сборников и видеофильмов, художественного содержания.</w:t>
      </w:r>
    </w:p>
    <w:p w:rsidR="00540DCA" w:rsidRPr="00540DCA" w:rsidRDefault="00540DCA" w:rsidP="009A2C38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 ТРЕБОВАНИЯ К КОНКУРСНЫМ МАТЕРИАЛАМ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5.1. Конкурсные материалы должны быть загружены на портал в виде фотографии работы, в формате JPG (JPEG), в правильном положении, с указанием фамилии и имени участника, </w:t>
      </w:r>
      <w:r w:rsidRPr="00540DCA">
        <w:rPr>
          <w:rFonts w:ascii="Arial" w:hAnsi="Arial" w:cs="Arial"/>
          <w:color w:val="333333"/>
          <w:sz w:val="21"/>
          <w:szCs w:val="21"/>
        </w:rPr>
        <w:lastRenderedPageBreak/>
        <w:t xml:space="preserve">возраста, города проживания и названием рисунка, если оно есть. Все эти данные заносятся в окно "Наименование работы". 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Ниже, для формирования диплома участника, заполняется окно "ФИ автора работы" и для формирования диплома педагогу, еще ниже - " ФИО педагога", если он есть.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Работы к конкурсу принимаются только при соблюдении всех этих требований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5.2. Раскраски и поделки на конкурс не принимаются.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5.3 Для педагогов. Пояснение к заданию для участников: "В этот раз перед участниками конкурса стоит не простая задача. Нужно не просто нарисовать цель (идею)  или результат достигнутого успеха, а показать весь путь, который вы прошли: идея-цель-шаги-результат. И в этом вам поможет стиль Комикс, который включает в себя литературу и изобразительное искусство. Работа должна быть выполнена на одном листе, в четырех и более картинках, с добавлением короткого текста, либо без него (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Битструп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справлялся без текстового пояснения), у кого как получится, ведь мы учимся и пробуем себя в новом. Главное, чтобы была </w:t>
      </w:r>
      <w:proofErr w:type="spellStart"/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сюжетность</w:t>
      </w:r>
      <w:proofErr w:type="spellEnd"/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и мы увидели, как вы воплощаете свою идею в жизнь - ставите перед собой цель, какие шаги для ее достижения делаете и какой результат получаете. Техника рисунка – любая, в рамках стиля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Комикс  (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>карандаш, рапидограф, тушь, краски, ручка)"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6. КОНКУРСНАЯ (ЭКСПЕРТНАЯ) КОМИССИЯ</w:t>
      </w: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И ПОДВЕДЕНИЕ ИТОГОВ КОНКУРСА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. 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6.2. Члены конкурсной (экспертной) комиссии определяют победителей Конкурса на заседании экспертной комиссии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6.3.Решения по результатам Конкурса (определение победителей) будет отражено на конкурсной странице портала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Фэмили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540DCA">
        <w:rPr>
          <w:rFonts w:ascii="Arial" w:hAnsi="Arial" w:cs="Arial"/>
          <w:color w:val="333333"/>
          <w:sz w:val="21"/>
          <w:szCs w:val="21"/>
        </w:rPr>
        <w:t>Альбум</w:t>
      </w:r>
      <w:proofErr w:type="spellEnd"/>
      <w:r w:rsidRPr="00540DCA">
        <w:rPr>
          <w:rFonts w:ascii="Arial" w:hAnsi="Arial" w:cs="Arial"/>
          <w:color w:val="333333"/>
          <w:sz w:val="21"/>
          <w:szCs w:val="21"/>
        </w:rPr>
        <w:t>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</w:p>
    <w:p w:rsidR="00540DCA" w:rsidRP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 ПОДВЕДЕНИЕ ИТОГОВ КОНКУРСА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 Порядок определения победителей Конкурса: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7.1.1 Конкурс считается состоявшимся при числе участников 100 и более человек.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7.1.3 Победители Конкурса данной категории награждаются призами и дипломами победителя зрительских симпатий.</w:t>
      </w:r>
    </w:p>
    <w:p w:rsidR="00540DCA" w:rsidRPr="00540DCA" w:rsidRDefault="00540DCA" w:rsidP="006342CF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7.1.4. 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 Для получения дипломов, после объявления победителей Конкурса, в течении двух недель, взрослым участникам, родителям или педагогам детей-лауреатов необходимо будет прислать на е-мейл nemesida26@mail.ru свой контактный номер телефона, почтовый адрес, с указанием индекса, города, улицы, дома, кв.,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</w:p>
    <w:p w:rsidR="00540DCA" w:rsidRDefault="00540DCA" w:rsidP="00540DC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lastRenderedPageBreak/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</w:p>
    <w:p w:rsidR="006342CF" w:rsidRPr="00540DCA" w:rsidRDefault="006342CF" w:rsidP="00540DCA">
      <w:pPr>
        <w:rPr>
          <w:rFonts w:ascii="Arial" w:hAnsi="Arial" w:cs="Arial"/>
          <w:color w:val="333333"/>
          <w:sz w:val="21"/>
          <w:szCs w:val="21"/>
        </w:rPr>
      </w:pPr>
    </w:p>
    <w:p w:rsidR="00004B20" w:rsidRDefault="00004B20" w:rsidP="00540DCA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 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20"/>
    <w:rsid w:val="00004B20"/>
    <w:rsid w:val="00166AD2"/>
    <w:rsid w:val="0032112E"/>
    <w:rsid w:val="003F31C7"/>
    <w:rsid w:val="00540DCA"/>
    <w:rsid w:val="00597C24"/>
    <w:rsid w:val="006342CF"/>
    <w:rsid w:val="00880DDA"/>
    <w:rsid w:val="009322F4"/>
    <w:rsid w:val="009A2C38"/>
    <w:rsid w:val="00B462C5"/>
    <w:rsid w:val="00BB4CDC"/>
    <w:rsid w:val="00C065DE"/>
    <w:rsid w:val="00C84619"/>
    <w:rsid w:val="00CB4B28"/>
    <w:rsid w:val="00D35C7E"/>
    <w:rsid w:val="00D94310"/>
    <w:rsid w:val="00DA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EA38D-106E-4A13-9BE1-434A322A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DC"/>
  </w:style>
  <w:style w:type="paragraph" w:styleId="5">
    <w:name w:val="heading 5"/>
    <w:basedOn w:val="a"/>
    <w:link w:val="50"/>
    <w:uiPriority w:val="9"/>
    <w:qFormat/>
    <w:rsid w:val="00C846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46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A0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Алена</dc:creator>
  <cp:lastModifiedBy>Эльвира Сергеевна Муратаева</cp:lastModifiedBy>
  <cp:revision>3</cp:revision>
  <dcterms:created xsi:type="dcterms:W3CDTF">2019-10-02T23:51:00Z</dcterms:created>
  <dcterms:modified xsi:type="dcterms:W3CDTF">2019-10-03T00:04:00Z</dcterms:modified>
</cp:coreProperties>
</file>