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8F86" w14:textId="77777777" w:rsidR="00D5677D" w:rsidRPr="00030E20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  <w:lang w:val="en-US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1580C536" w14:textId="77777777" w:rsidTr="00FD2282">
        <w:trPr>
          <w:trHeight w:val="1313"/>
        </w:trPr>
        <w:tc>
          <w:tcPr>
            <w:tcW w:w="4030" w:type="dxa"/>
          </w:tcPr>
          <w:p w14:paraId="47C8F40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3467D0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237FA4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889ED4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E60D26C" w14:textId="77777777" w:rsidR="00D5677D" w:rsidRPr="00E92844" w:rsidRDefault="00D5677D" w:rsidP="00FD2282">
            <w:pPr>
              <w:jc w:val="center"/>
            </w:pPr>
          </w:p>
          <w:p w14:paraId="43756F6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B3F60B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96D287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B61F9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E7C7B0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AE49C3B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92B2E6" wp14:editId="1BE60EC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F4A4F7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0D82FE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00B25AF5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55818A9" w14:textId="77777777" w:rsidR="00D5677D" w:rsidRPr="00E92844" w:rsidRDefault="00D5677D" w:rsidP="00FD2282">
            <w:pPr>
              <w:jc w:val="center"/>
            </w:pPr>
          </w:p>
          <w:p w14:paraId="2FB6DE74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81A5D85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768273EE" w14:textId="77777777" w:rsidR="00D5677D" w:rsidRPr="0088194B" w:rsidRDefault="00D5677D" w:rsidP="00D5677D">
      <w:pPr>
        <w:rPr>
          <w:sz w:val="16"/>
          <w:szCs w:val="16"/>
        </w:rPr>
      </w:pPr>
    </w:p>
    <w:p w14:paraId="05A66FA5" w14:textId="71358CD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AC1C6D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>» __</w:t>
      </w:r>
      <w:r w:rsidR="00AC1C6D">
        <w:rPr>
          <w:rFonts w:ascii="Arial" w:hAnsi="Arial" w:cs="Arial"/>
        </w:rPr>
        <w:t>07</w:t>
      </w:r>
      <w:r w:rsidRPr="00097D91">
        <w:rPr>
          <w:rFonts w:ascii="Arial" w:hAnsi="Arial" w:cs="Arial"/>
        </w:rPr>
        <w:t>__ 20</w:t>
      </w:r>
      <w:r w:rsidR="007C5404">
        <w:rPr>
          <w:rFonts w:ascii="Arial" w:hAnsi="Arial" w:cs="Arial"/>
          <w:u w:val="single"/>
        </w:rPr>
        <w:t>21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AC1C6D">
        <w:rPr>
          <w:rFonts w:ascii="Arial" w:hAnsi="Arial" w:cs="Arial"/>
        </w:rPr>
        <w:t>828</w:t>
      </w:r>
      <w:r w:rsidRPr="00097D91">
        <w:rPr>
          <w:rFonts w:ascii="Arial" w:hAnsi="Arial" w:cs="Arial"/>
        </w:rPr>
        <w:t>__</w:t>
      </w:r>
    </w:p>
    <w:p w14:paraId="5D15BBEC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25D7224E" w14:textId="77777777" w:rsidR="007607C0" w:rsidRPr="0088194B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494BCE72" w14:textId="77777777" w:rsidR="00030E20" w:rsidRDefault="00030E20" w:rsidP="009D6AC3">
      <w:pPr>
        <w:suppressAutoHyphens/>
        <w:ind w:left="142" w:right="3827"/>
        <w:rPr>
          <w:rFonts w:ascii="Arial" w:hAnsi="Arial" w:cs="Arial"/>
          <w:b/>
          <w:lang w:eastAsia="ar-SA"/>
        </w:rPr>
      </w:pPr>
      <w:bookmarkStart w:id="40" w:name="P30"/>
      <w:bookmarkEnd w:id="40"/>
    </w:p>
    <w:p w14:paraId="7C3BC985" w14:textId="77777777" w:rsidR="009D6AC3" w:rsidRPr="007A40B9" w:rsidRDefault="009D6AC3" w:rsidP="009D6AC3">
      <w:pPr>
        <w:suppressAutoHyphens/>
        <w:ind w:left="142" w:right="3827"/>
        <w:rPr>
          <w:rFonts w:ascii="Arial" w:hAnsi="Arial" w:cs="Arial"/>
          <w:b/>
          <w:bCs/>
          <w:lang w:eastAsia="ar-SA"/>
        </w:rPr>
      </w:pPr>
      <w:r w:rsidRPr="007A40B9">
        <w:rPr>
          <w:rFonts w:ascii="Arial" w:hAnsi="Arial" w:cs="Arial"/>
          <w:b/>
          <w:lang w:eastAsia="ar-SA"/>
        </w:rPr>
        <w:t>О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</w:t>
      </w:r>
      <w:r w:rsidR="007C5404">
        <w:rPr>
          <w:rFonts w:ascii="Arial" w:hAnsi="Arial" w:cs="Arial"/>
          <w:b/>
          <w:lang w:eastAsia="ar-SA"/>
        </w:rPr>
        <w:t>ого</w:t>
      </w:r>
      <w:r w:rsidRPr="007A40B9">
        <w:rPr>
          <w:rFonts w:ascii="Arial" w:hAnsi="Arial" w:cs="Arial"/>
          <w:b/>
          <w:lang w:eastAsia="ar-SA"/>
        </w:rPr>
        <w:t xml:space="preserve"> квартал</w:t>
      </w:r>
      <w:r w:rsidR="007C5404">
        <w:rPr>
          <w:rFonts w:ascii="Arial" w:hAnsi="Arial" w:cs="Arial"/>
          <w:b/>
          <w:lang w:eastAsia="ar-SA"/>
        </w:rPr>
        <w:t>а</w:t>
      </w:r>
      <w:r w:rsidRPr="007A40B9">
        <w:rPr>
          <w:rFonts w:ascii="Arial" w:hAnsi="Arial" w:cs="Arial"/>
          <w:b/>
          <w:lang w:eastAsia="ar-SA"/>
        </w:rPr>
        <w:t xml:space="preserve"> </w:t>
      </w:r>
      <w:r w:rsidRPr="007A40B9">
        <w:rPr>
          <w:rFonts w:ascii="Arial" w:hAnsi="Arial" w:cs="Arial"/>
          <w:b/>
        </w:rPr>
        <w:t>14:37:00030</w:t>
      </w:r>
      <w:r w:rsidR="007C5404">
        <w:rPr>
          <w:rFonts w:ascii="Arial" w:hAnsi="Arial" w:cs="Arial"/>
          <w:b/>
        </w:rPr>
        <w:t xml:space="preserve">6 </w:t>
      </w:r>
      <w:r w:rsidRPr="007A40B9">
        <w:rPr>
          <w:rFonts w:ascii="Arial" w:eastAsia="Calibri" w:hAnsi="Arial" w:cs="Arial"/>
          <w:b/>
        </w:rPr>
        <w:t>расположенн</w:t>
      </w:r>
      <w:r w:rsidR="008D2149">
        <w:rPr>
          <w:rFonts w:ascii="Arial" w:eastAsia="Calibri" w:hAnsi="Arial" w:cs="Arial"/>
          <w:b/>
        </w:rPr>
        <w:t>ого</w:t>
      </w:r>
      <w:r w:rsidRPr="007A40B9">
        <w:rPr>
          <w:rFonts w:ascii="Arial" w:eastAsia="Calibri" w:hAnsi="Arial" w:cs="Arial"/>
          <w:b/>
        </w:rPr>
        <w:t xml:space="preserve"> </w:t>
      </w:r>
      <w:r w:rsidRPr="007A40B9">
        <w:rPr>
          <w:rFonts w:ascii="Arial" w:eastAsia="Calibri" w:hAnsi="Arial" w:cs="Arial"/>
          <w:b/>
          <w:color w:val="000000"/>
        </w:rPr>
        <w:t xml:space="preserve">на территории </w:t>
      </w:r>
      <w:r>
        <w:rPr>
          <w:rFonts w:ascii="Arial" w:eastAsia="Calibri" w:hAnsi="Arial" w:cs="Arial"/>
          <w:b/>
          <w:color w:val="000000"/>
        </w:rPr>
        <w:t xml:space="preserve">муниципального образования </w:t>
      </w:r>
      <w:r w:rsidRPr="007A40B9">
        <w:rPr>
          <w:rFonts w:ascii="Arial" w:eastAsia="Calibri" w:hAnsi="Arial" w:cs="Arial"/>
          <w:b/>
          <w:color w:val="000000"/>
        </w:rPr>
        <w:t xml:space="preserve">«Город Мирный» </w:t>
      </w:r>
      <w:r>
        <w:rPr>
          <w:rFonts w:ascii="Arial" w:eastAsia="Calibri" w:hAnsi="Arial" w:cs="Arial"/>
          <w:b/>
          <w:color w:val="000000"/>
        </w:rPr>
        <w:t>Республики Саха (Якутия)</w:t>
      </w:r>
    </w:p>
    <w:p w14:paraId="1CAEF8EB" w14:textId="77777777" w:rsidR="009D6AC3" w:rsidRPr="007A40B9" w:rsidRDefault="009D6AC3" w:rsidP="009D6AC3">
      <w:pPr>
        <w:suppressAutoHyphens/>
        <w:ind w:left="142"/>
        <w:rPr>
          <w:rFonts w:ascii="Arial" w:hAnsi="Arial" w:cs="Arial"/>
          <w:b/>
          <w:bCs/>
          <w:lang w:eastAsia="ar-SA"/>
        </w:rPr>
      </w:pPr>
    </w:p>
    <w:p w14:paraId="7F8FFDC0" w14:textId="77777777" w:rsidR="009D6AC3" w:rsidRPr="007A40B9" w:rsidRDefault="009D6AC3" w:rsidP="009D6AC3">
      <w:pPr>
        <w:suppressAutoHyphens/>
        <w:ind w:left="142" w:firstLine="851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В соответствии с Федеральными законами от 24.07.2007 № 221-ФЗ «О кадастровой деятельности», от 06.10.2003 №131-ФЗ «Об общих принципах организации местного самоуправления в Российской Федерации», от 25.10.2001 №137-ФЗ «О введении в действие Земельного кодекса Российской Федерации», Уставом МО «Город Мирный»</w:t>
      </w:r>
      <w:r w:rsidR="008D2149">
        <w:rPr>
          <w:rFonts w:ascii="Arial" w:hAnsi="Arial" w:cs="Arial"/>
        </w:rPr>
        <w:t xml:space="preserve"> Мирнинского района Республики Саха (Якутия)</w:t>
      </w:r>
      <w:r w:rsidRPr="007A40B9">
        <w:rPr>
          <w:rFonts w:ascii="Arial" w:hAnsi="Arial" w:cs="Arial"/>
        </w:rPr>
        <w:t xml:space="preserve">, </w:t>
      </w:r>
      <w:r w:rsidRPr="007A40B9">
        <w:rPr>
          <w:rFonts w:ascii="Arial" w:hAnsi="Arial" w:cs="Arial"/>
          <w:b/>
        </w:rPr>
        <w:t>городская Администрация постановляет:</w:t>
      </w:r>
    </w:p>
    <w:p w14:paraId="5206994C" w14:textId="77777777"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>Образовать согласительную комиссию по вопросам согласования местоположения границ земельных участков при выполнении комплексных кадастровых работ в отношении кадастров</w:t>
      </w:r>
      <w:r w:rsidR="00094FB7">
        <w:rPr>
          <w:rFonts w:ascii="Arial" w:hAnsi="Arial" w:cs="Arial"/>
          <w:lang w:eastAsia="ar-SA"/>
        </w:rPr>
        <w:t>ого</w:t>
      </w:r>
      <w:r w:rsidRPr="007A40B9">
        <w:rPr>
          <w:rFonts w:ascii="Arial" w:hAnsi="Arial" w:cs="Arial"/>
          <w:lang w:eastAsia="ar-SA"/>
        </w:rPr>
        <w:t xml:space="preserve"> квартал</w:t>
      </w:r>
      <w:r w:rsidR="00094FB7">
        <w:rPr>
          <w:rFonts w:ascii="Arial" w:hAnsi="Arial" w:cs="Arial"/>
          <w:lang w:eastAsia="ar-SA"/>
        </w:rPr>
        <w:t>а</w:t>
      </w:r>
      <w:r w:rsidRPr="007A40B9">
        <w:rPr>
          <w:rFonts w:ascii="Arial" w:hAnsi="Arial" w:cs="Arial"/>
          <w:lang w:eastAsia="ar-SA"/>
        </w:rPr>
        <w:t xml:space="preserve"> </w:t>
      </w:r>
      <w:r w:rsidR="00094FB7" w:rsidRPr="00094FB7">
        <w:rPr>
          <w:rFonts w:ascii="Arial" w:hAnsi="Arial" w:cs="Arial"/>
        </w:rPr>
        <w:t>14:37:000306</w:t>
      </w:r>
      <w:r>
        <w:rPr>
          <w:rFonts w:ascii="Arial" w:hAnsi="Arial" w:cs="Arial"/>
          <w:b/>
        </w:rPr>
        <w:t>,</w:t>
      </w:r>
      <w:r w:rsidRPr="007A40B9">
        <w:rPr>
          <w:rFonts w:ascii="Arial" w:eastAsia="Calibri" w:hAnsi="Arial" w:cs="Arial"/>
        </w:rPr>
        <w:t xml:space="preserve"> расположенн</w:t>
      </w:r>
      <w:r w:rsidR="00094FB7">
        <w:rPr>
          <w:rFonts w:ascii="Arial" w:eastAsia="Calibri" w:hAnsi="Arial" w:cs="Arial"/>
        </w:rPr>
        <w:t>ого</w:t>
      </w:r>
      <w:r w:rsidRPr="007A40B9">
        <w:rPr>
          <w:rFonts w:ascii="Arial" w:eastAsia="Calibri" w:hAnsi="Arial" w:cs="Arial"/>
        </w:rPr>
        <w:t xml:space="preserve"> </w:t>
      </w:r>
      <w:r w:rsidRPr="007A40B9">
        <w:rPr>
          <w:rFonts w:ascii="Arial" w:eastAsia="Calibri" w:hAnsi="Arial" w:cs="Arial"/>
          <w:color w:val="000000"/>
        </w:rPr>
        <w:t>на территории муниципального образования «Город Мирный» Мирнинского района</w:t>
      </w:r>
      <w:r w:rsidRPr="007A40B9">
        <w:rPr>
          <w:rFonts w:ascii="Arial" w:hAnsi="Arial" w:cs="Arial"/>
          <w:lang w:eastAsia="ar-SA"/>
        </w:rPr>
        <w:t xml:space="preserve"> Республики Саха (Якутия) (далее </w:t>
      </w:r>
      <w:r w:rsidR="00471215" w:rsidRPr="00471215">
        <w:rPr>
          <w:rFonts w:ascii="Arial" w:hAnsi="Arial" w:cs="Arial"/>
          <w:lang w:eastAsia="ar-SA"/>
        </w:rPr>
        <w:t xml:space="preserve">- </w:t>
      </w:r>
      <w:r w:rsidR="007C5404" w:rsidRPr="007A40B9">
        <w:rPr>
          <w:rFonts w:ascii="Arial" w:hAnsi="Arial" w:cs="Arial"/>
          <w:lang w:eastAsia="ar-SA"/>
        </w:rPr>
        <w:t>согласительная</w:t>
      </w:r>
      <w:r w:rsidRPr="007A40B9">
        <w:rPr>
          <w:rFonts w:ascii="Arial" w:hAnsi="Arial" w:cs="Arial"/>
          <w:lang w:eastAsia="ar-SA"/>
        </w:rPr>
        <w:t xml:space="preserve"> комиссия).</w:t>
      </w:r>
    </w:p>
    <w:p w14:paraId="6233DDD6" w14:textId="77777777"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 xml:space="preserve">Утвердить регламент работы </w:t>
      </w:r>
      <w:r w:rsidR="007C5404">
        <w:rPr>
          <w:rFonts w:ascii="Arial" w:hAnsi="Arial" w:cs="Arial"/>
          <w:lang w:eastAsia="ar-SA"/>
        </w:rPr>
        <w:t>с</w:t>
      </w:r>
      <w:r w:rsidRPr="007A40B9">
        <w:rPr>
          <w:rFonts w:ascii="Arial" w:hAnsi="Arial" w:cs="Arial"/>
          <w:lang w:eastAsia="ar-SA"/>
        </w:rPr>
        <w:t>огласительной комиссии согласно приложению 1 к настоящему Постановлению.</w:t>
      </w:r>
    </w:p>
    <w:p w14:paraId="7AD243CA" w14:textId="77777777"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 xml:space="preserve">Утвердить состав </w:t>
      </w:r>
      <w:r w:rsidR="007C5404">
        <w:rPr>
          <w:rFonts w:ascii="Arial" w:hAnsi="Arial" w:cs="Arial"/>
          <w:lang w:eastAsia="ar-SA"/>
        </w:rPr>
        <w:t>с</w:t>
      </w:r>
      <w:r w:rsidRPr="007A40B9">
        <w:rPr>
          <w:rFonts w:ascii="Arial" w:hAnsi="Arial" w:cs="Arial"/>
          <w:lang w:eastAsia="ar-SA"/>
        </w:rPr>
        <w:t>огласительной комиссии согласно приложению 2 к настоящему Постановлению.</w:t>
      </w:r>
    </w:p>
    <w:p w14:paraId="6F7F8F8C" w14:textId="77777777" w:rsidR="009D6AC3" w:rsidRPr="00300FEA" w:rsidRDefault="00300FEA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284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</w:t>
      </w:r>
      <w:r w:rsidR="009D6AC3" w:rsidRPr="007A40B9">
        <w:rPr>
          <w:rFonts w:ascii="Arial" w:hAnsi="Arial" w:cs="Arial"/>
          <w:lang w:eastAsia="ar-SA"/>
        </w:rPr>
        <w:t xml:space="preserve"> настоящее Постановление </w:t>
      </w:r>
      <w:r w:rsidR="008D2149">
        <w:rPr>
          <w:rFonts w:ascii="Arial" w:hAnsi="Arial" w:cs="Arial"/>
          <w:lang w:eastAsia="ar-SA"/>
        </w:rPr>
        <w:t xml:space="preserve">в порядке, установленном Уставом </w:t>
      </w:r>
      <w:r w:rsidR="009D6AC3" w:rsidRPr="007A40B9">
        <w:rPr>
          <w:rFonts w:ascii="Arial" w:hAnsi="Arial" w:cs="Arial"/>
          <w:color w:val="000000"/>
          <w:lang w:eastAsia="ar-SA"/>
        </w:rPr>
        <w:t>МО «Город Мирный»</w:t>
      </w:r>
      <w:r w:rsidR="009D6AC3" w:rsidRPr="00300FEA">
        <w:rPr>
          <w:rFonts w:ascii="Arial" w:hAnsi="Arial" w:cs="Arial"/>
          <w:color w:val="000000"/>
          <w:lang w:eastAsia="ar-SA"/>
        </w:rPr>
        <w:t>.</w:t>
      </w:r>
    </w:p>
    <w:p w14:paraId="0BB2CEBF" w14:textId="77777777"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284" w:firstLine="709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5B2239E" w14:textId="77777777" w:rsidR="009D6AC3" w:rsidRPr="007A40B9" w:rsidRDefault="009D6AC3" w:rsidP="009D6AC3">
      <w:pPr>
        <w:suppressAutoHyphens/>
        <w:jc w:val="both"/>
        <w:rPr>
          <w:rFonts w:ascii="Arial" w:hAnsi="Arial" w:cs="Arial"/>
          <w:lang w:eastAsia="ar-SA"/>
        </w:rPr>
      </w:pPr>
    </w:p>
    <w:p w14:paraId="7E0D4102" w14:textId="77777777" w:rsidR="009D6AC3" w:rsidRPr="007A40B9" w:rsidRDefault="009D6AC3" w:rsidP="009D6AC3">
      <w:pPr>
        <w:suppressAutoHyphens/>
        <w:jc w:val="both"/>
        <w:rPr>
          <w:rFonts w:ascii="Arial" w:hAnsi="Arial" w:cs="Arial"/>
          <w:lang w:eastAsia="ar-SA"/>
        </w:rPr>
      </w:pPr>
    </w:p>
    <w:p w14:paraId="5D83D70C" w14:textId="77777777" w:rsidR="009D6AC3" w:rsidRPr="007A40B9" w:rsidRDefault="009D6AC3" w:rsidP="009D6AC3">
      <w:pPr>
        <w:suppressAutoHyphens/>
        <w:ind w:firstLine="708"/>
        <w:rPr>
          <w:rFonts w:ascii="Arial" w:hAnsi="Arial" w:cs="Arial"/>
          <w:b/>
          <w:bCs/>
          <w:lang w:eastAsia="ar-SA"/>
        </w:rPr>
      </w:pPr>
    </w:p>
    <w:p w14:paraId="25DDC1CD" w14:textId="77777777" w:rsidR="009D6AC3" w:rsidRPr="007A40B9" w:rsidRDefault="009D6AC3" w:rsidP="009D6AC3">
      <w:pPr>
        <w:suppressAutoHyphens/>
        <w:ind w:left="284"/>
        <w:rPr>
          <w:rFonts w:ascii="Arial" w:hAnsi="Arial" w:cs="Arial"/>
          <w:b/>
          <w:lang w:eastAsia="ar-SA"/>
        </w:rPr>
      </w:pPr>
      <w:r w:rsidRPr="007A40B9">
        <w:rPr>
          <w:rFonts w:ascii="Arial" w:hAnsi="Arial" w:cs="Arial"/>
          <w:b/>
          <w:bCs/>
          <w:lang w:eastAsia="ar-SA"/>
        </w:rPr>
        <w:t>Глава города</w:t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  <w:t xml:space="preserve"> </w:t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  <w:t xml:space="preserve">                      К.Н. Антонов </w:t>
      </w:r>
    </w:p>
    <w:p w14:paraId="4760922A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5ED4340A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0DDD5B39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0001494A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4C655C78" w14:textId="77777777"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14:paraId="67995776" w14:textId="77777777" w:rsidR="00724838" w:rsidRDefault="00724838" w:rsidP="009D6AC3">
      <w:pPr>
        <w:spacing w:after="360" w:line="360" w:lineRule="auto"/>
        <w:rPr>
          <w:rFonts w:ascii="Arial" w:hAnsi="Arial" w:cs="Arial"/>
          <w:b/>
        </w:rPr>
      </w:pPr>
    </w:p>
    <w:p w14:paraId="0E1C482E" w14:textId="77777777" w:rsidR="003A3169" w:rsidRDefault="007C5404" w:rsidP="007C5404">
      <w:pPr>
        <w:tabs>
          <w:tab w:val="left" w:pos="900"/>
        </w:tabs>
        <w:spacing w:line="259" w:lineRule="auto"/>
        <w:ind w:left="3544"/>
        <w:jc w:val="right"/>
        <w:rPr>
          <w:rFonts w:eastAsia="Calibri"/>
          <w:sz w:val="22"/>
          <w:szCs w:val="22"/>
          <w:lang w:eastAsia="en-US"/>
        </w:rPr>
      </w:pPr>
      <w:r w:rsidRPr="0082642D">
        <w:rPr>
          <w:rFonts w:eastAsia="Calibri"/>
          <w:sz w:val="22"/>
          <w:szCs w:val="22"/>
          <w:lang w:eastAsia="en-US"/>
        </w:rPr>
        <w:lastRenderedPageBreak/>
        <w:t xml:space="preserve">Приложение 1 </w:t>
      </w:r>
    </w:p>
    <w:p w14:paraId="6E09B65E" w14:textId="77777777" w:rsidR="007C5404" w:rsidRPr="0082642D" w:rsidRDefault="003A3169" w:rsidP="003A3169">
      <w:pPr>
        <w:tabs>
          <w:tab w:val="left" w:pos="900"/>
        </w:tabs>
        <w:spacing w:line="259" w:lineRule="auto"/>
        <w:ind w:left="3544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</w:t>
      </w:r>
      <w:r w:rsidR="007C5404" w:rsidRPr="0082642D">
        <w:rPr>
          <w:rFonts w:eastAsia="Calibri"/>
          <w:sz w:val="22"/>
          <w:szCs w:val="22"/>
          <w:lang w:eastAsia="en-US"/>
        </w:rPr>
        <w:t xml:space="preserve">остановлению </w:t>
      </w:r>
      <w:r>
        <w:rPr>
          <w:rFonts w:eastAsia="Calibri"/>
          <w:sz w:val="22"/>
          <w:szCs w:val="22"/>
          <w:lang w:eastAsia="en-US"/>
        </w:rPr>
        <w:t>городской Администрации</w:t>
      </w:r>
    </w:p>
    <w:p w14:paraId="05A6340E" w14:textId="1B714FA9" w:rsidR="007C5404" w:rsidRPr="00F5040E" w:rsidRDefault="007C5404" w:rsidP="007C5404">
      <w:pPr>
        <w:tabs>
          <w:tab w:val="left" w:pos="900"/>
        </w:tabs>
        <w:spacing w:line="360" w:lineRule="exact"/>
        <w:ind w:left="4253"/>
        <w:jc w:val="right"/>
        <w:rPr>
          <w:rFonts w:eastAsia="Calibri"/>
          <w:sz w:val="28"/>
          <w:szCs w:val="28"/>
          <w:lang w:eastAsia="en-US"/>
        </w:rPr>
      </w:pPr>
      <w:r w:rsidRPr="0082642D">
        <w:rPr>
          <w:rFonts w:eastAsia="Calibri"/>
          <w:sz w:val="22"/>
          <w:szCs w:val="22"/>
          <w:lang w:eastAsia="en-US"/>
        </w:rPr>
        <w:t>от __</w:t>
      </w:r>
      <w:r w:rsidR="0012445B">
        <w:rPr>
          <w:rFonts w:eastAsia="Calibri"/>
          <w:sz w:val="22"/>
          <w:szCs w:val="22"/>
          <w:lang w:eastAsia="en-US"/>
        </w:rPr>
        <w:t>13 июля</w:t>
      </w:r>
      <w:r w:rsidRPr="0082642D">
        <w:rPr>
          <w:rFonts w:eastAsia="Calibri"/>
          <w:sz w:val="22"/>
          <w:szCs w:val="22"/>
          <w:lang w:eastAsia="en-US"/>
        </w:rPr>
        <w:t xml:space="preserve">____2021 г. № </w:t>
      </w:r>
      <w:r w:rsidR="0012445B">
        <w:rPr>
          <w:rFonts w:eastAsia="Calibri"/>
          <w:sz w:val="22"/>
          <w:szCs w:val="22"/>
          <w:lang w:eastAsia="en-US"/>
        </w:rPr>
        <w:t>828</w:t>
      </w:r>
      <w:r w:rsidRPr="0082642D">
        <w:rPr>
          <w:rFonts w:eastAsia="Calibri"/>
          <w:sz w:val="22"/>
          <w:szCs w:val="22"/>
          <w:lang w:eastAsia="en-US"/>
        </w:rPr>
        <w:t>_</w:t>
      </w:r>
    </w:p>
    <w:p w14:paraId="5427B2F5" w14:textId="77777777" w:rsidR="007C5404" w:rsidRDefault="007C5404" w:rsidP="007C5404">
      <w:pPr>
        <w:jc w:val="center"/>
        <w:rPr>
          <w:b/>
          <w:sz w:val="28"/>
          <w:szCs w:val="28"/>
        </w:rPr>
      </w:pPr>
    </w:p>
    <w:p w14:paraId="120951D9" w14:textId="77777777" w:rsidR="007C5404" w:rsidRPr="0091596B" w:rsidRDefault="007C5404" w:rsidP="007C5404">
      <w:pPr>
        <w:suppressAutoHyphens/>
        <w:jc w:val="center"/>
        <w:rPr>
          <w:b/>
          <w:lang w:eastAsia="ar-SA"/>
        </w:rPr>
      </w:pPr>
      <w:r w:rsidRPr="0091596B">
        <w:rPr>
          <w:b/>
          <w:lang w:eastAsia="ar-SA"/>
        </w:rPr>
        <w:t xml:space="preserve">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кадастрового квартала </w:t>
      </w:r>
      <w:r w:rsidRPr="0091596B">
        <w:rPr>
          <w:b/>
        </w:rPr>
        <w:t>14:</w:t>
      </w:r>
      <w:r>
        <w:rPr>
          <w:b/>
        </w:rPr>
        <w:t>37:000306</w:t>
      </w:r>
      <w:r w:rsidRPr="0091596B">
        <w:rPr>
          <w:rFonts w:eastAsia="Calibri"/>
          <w:b/>
        </w:rPr>
        <w:t xml:space="preserve"> расположенного </w:t>
      </w:r>
      <w:r w:rsidRPr="0091596B">
        <w:rPr>
          <w:rFonts w:eastAsia="Calibri"/>
          <w:b/>
          <w:color w:val="000000"/>
        </w:rPr>
        <w:t>на территории муниципального образования «</w:t>
      </w:r>
      <w:r>
        <w:rPr>
          <w:rFonts w:eastAsia="Calibri"/>
          <w:b/>
          <w:color w:val="000000"/>
        </w:rPr>
        <w:t>Город Мирный</w:t>
      </w:r>
      <w:r w:rsidRPr="0091596B">
        <w:rPr>
          <w:rFonts w:eastAsia="Calibri"/>
          <w:b/>
          <w:color w:val="000000"/>
        </w:rPr>
        <w:t>» Мирнинского района</w:t>
      </w:r>
      <w:r w:rsidR="008D2149">
        <w:rPr>
          <w:rFonts w:eastAsia="Calibri"/>
          <w:b/>
          <w:color w:val="000000"/>
        </w:rPr>
        <w:t xml:space="preserve"> Республики Саха (Якутия)</w:t>
      </w:r>
    </w:p>
    <w:p w14:paraId="0A95BA71" w14:textId="77777777" w:rsidR="007C5404" w:rsidRPr="0091596B" w:rsidRDefault="007C5404" w:rsidP="007C5404">
      <w:pPr>
        <w:jc w:val="center"/>
        <w:rPr>
          <w:b/>
        </w:rPr>
      </w:pPr>
    </w:p>
    <w:p w14:paraId="2D1E34E7" w14:textId="77777777" w:rsidR="007C5404" w:rsidRPr="0091596B" w:rsidRDefault="007C5404" w:rsidP="007C5404">
      <w:pPr>
        <w:pStyle w:val="aa"/>
        <w:numPr>
          <w:ilvl w:val="0"/>
          <w:numId w:val="22"/>
        </w:numPr>
        <w:adjustRightInd/>
        <w:jc w:val="center"/>
        <w:outlineLvl w:val="1"/>
        <w:rPr>
          <w:b/>
        </w:rPr>
      </w:pPr>
      <w:r w:rsidRPr="0091596B">
        <w:rPr>
          <w:b/>
        </w:rPr>
        <w:t>Общие положения</w:t>
      </w:r>
    </w:p>
    <w:p w14:paraId="7AE05011" w14:textId="77777777" w:rsidR="007C5404" w:rsidRPr="0091596B" w:rsidRDefault="007C5404" w:rsidP="007C5404">
      <w:pPr>
        <w:ind w:firstLine="709"/>
        <w:jc w:val="both"/>
      </w:pPr>
      <w:r w:rsidRPr="0091596B">
        <w:t xml:space="preserve">1.1. 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(далее - регламент) устанавливает сроки, последовательность процедур и действий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кадастрового квартала </w:t>
      </w:r>
      <w:r>
        <w:t>14:37</w:t>
      </w:r>
      <w:r w:rsidRPr="0091596B">
        <w:t>:</w:t>
      </w:r>
      <w:r>
        <w:t>000306</w:t>
      </w:r>
      <w:r w:rsidRPr="0091596B">
        <w:t xml:space="preserve"> расположенного на территории муниципального образования «</w:t>
      </w:r>
      <w:r>
        <w:t>Город Мирный</w:t>
      </w:r>
      <w:r w:rsidRPr="0091596B">
        <w:t>» Мирнинского района Республики Саха (Якутия) (далее - согласительная комиссия) в пределах полномочий, установленных Федеральным законом от 24 июля 2007 г. № 221-ФЗ «О кадастровой деятельности».</w:t>
      </w:r>
    </w:p>
    <w:p w14:paraId="0A6C8754" w14:textId="77777777" w:rsidR="007C5404" w:rsidRPr="0091596B" w:rsidRDefault="007C5404" w:rsidP="007C5404">
      <w:pPr>
        <w:ind w:firstLine="709"/>
        <w:jc w:val="both"/>
      </w:pPr>
      <w:r w:rsidRPr="0091596B">
        <w:t>1.2. Нормативные правовые акты, регулирующие вопросы при согласовании местоположения границ земельных участков при выполнении комплексных кадастровых работ:</w:t>
      </w:r>
    </w:p>
    <w:p w14:paraId="00904B68" w14:textId="77777777" w:rsidR="007C5404" w:rsidRPr="0091596B" w:rsidRDefault="007C5404" w:rsidP="007C5404">
      <w:pPr>
        <w:ind w:firstLine="709"/>
        <w:jc w:val="both"/>
      </w:pPr>
      <w:r w:rsidRPr="0091596B">
        <w:t>Федеральный закон от 24 июля 2007 г. № 221-ФЗ «О кадастровой деятельности» (далее - Федеральный закон № 221-ФЗ);</w:t>
      </w:r>
    </w:p>
    <w:p w14:paraId="3AA97680" w14:textId="77777777" w:rsidR="007C5404" w:rsidRPr="0091596B" w:rsidRDefault="007C5404" w:rsidP="007C5404">
      <w:pPr>
        <w:ind w:firstLine="709"/>
        <w:jc w:val="both"/>
      </w:pPr>
      <w:r w:rsidRPr="0091596B"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1233DC4E" w14:textId="77777777" w:rsidR="007C5404" w:rsidRPr="0091596B" w:rsidRDefault="007C5404" w:rsidP="007C5404">
      <w:pPr>
        <w:ind w:firstLine="709"/>
        <w:jc w:val="both"/>
      </w:pPr>
      <w:r w:rsidRPr="0091596B">
        <w:t>иные нормативные правовые акты Российской Федерации, регулирующие вопросы согласования местоположения границ земельных участков.</w:t>
      </w:r>
    </w:p>
    <w:p w14:paraId="6A974612" w14:textId="77777777" w:rsidR="007C5404" w:rsidRPr="0091596B" w:rsidRDefault="007C5404" w:rsidP="007C5404">
      <w:pPr>
        <w:ind w:firstLine="709"/>
        <w:jc w:val="both"/>
      </w:pPr>
      <w:r w:rsidRPr="0091596B">
        <w:t>1.3. Основные термины и понятия:</w:t>
      </w:r>
    </w:p>
    <w:p w14:paraId="4868010C" w14:textId="77777777" w:rsidR="007C5404" w:rsidRPr="0091596B" w:rsidRDefault="007C5404" w:rsidP="007C5404">
      <w:pPr>
        <w:ind w:firstLine="709"/>
        <w:jc w:val="both"/>
      </w:pPr>
      <w:r w:rsidRPr="0091596B">
        <w:t>Уполномоченный орган по формированию согласительной комиссии - Муниципальное образование «</w:t>
      </w:r>
      <w:r>
        <w:t>Город Мирный</w:t>
      </w:r>
      <w:r w:rsidRPr="0091596B">
        <w:t>» Мирнинского района Республики Саха (Якутия).</w:t>
      </w:r>
    </w:p>
    <w:p w14:paraId="58FD0166" w14:textId="77777777" w:rsidR="007C5404" w:rsidRPr="0091596B" w:rsidRDefault="007C5404" w:rsidP="007C5404">
      <w:pPr>
        <w:ind w:firstLine="709"/>
        <w:jc w:val="both"/>
      </w:pPr>
      <w:r w:rsidRPr="0091596B">
        <w:t>Заказчик комплексных кадастровых работ - МКУ «Комитет имущественных отношений» МО «Мирнинский район» РС(Я).</w:t>
      </w:r>
    </w:p>
    <w:p w14:paraId="7D2B904D" w14:textId="77777777" w:rsidR="007C5404" w:rsidRPr="00372DAB" w:rsidRDefault="007C5404" w:rsidP="007C5404">
      <w:pPr>
        <w:ind w:firstLine="709"/>
        <w:jc w:val="both"/>
      </w:pPr>
      <w:r w:rsidRPr="00725180">
        <w:t xml:space="preserve">Исполнитель комплексных кадастровых работ – </w:t>
      </w:r>
      <w:r w:rsidRPr="00372DAB">
        <w:t>Общество с ограниченной ответственностью «Кадастр-Про».</w:t>
      </w:r>
    </w:p>
    <w:p w14:paraId="0B4BC98B" w14:textId="77777777" w:rsidR="007C5404" w:rsidRPr="0091596B" w:rsidRDefault="007C5404" w:rsidP="007C5404">
      <w:pPr>
        <w:ind w:firstLine="709"/>
        <w:jc w:val="both"/>
      </w:pPr>
      <w:r w:rsidRPr="0091596B">
        <w:t>Заинтересованные лица - правообладатели смежных земельных участков, с которыми в соответствии с частью 3 статьи 39 Федерального закона № 221-ФЗ проводится согласование местоположения границ земельных участков.</w:t>
      </w:r>
    </w:p>
    <w:p w14:paraId="757F9ECD" w14:textId="77777777" w:rsidR="007C5404" w:rsidRPr="0091596B" w:rsidRDefault="007C5404" w:rsidP="007C5404">
      <w:pPr>
        <w:ind w:firstLine="709"/>
        <w:jc w:val="both"/>
      </w:pPr>
      <w:r w:rsidRPr="0091596B">
        <w:t>Председатель согласительной комиссии - глава городского поселения, на территории которого выполняются комплексные кадастровые работы, либо уполномоченное им лицо.</w:t>
      </w:r>
    </w:p>
    <w:p w14:paraId="3BFC1F5A" w14:textId="77777777" w:rsidR="007C5404" w:rsidRPr="0091596B" w:rsidRDefault="007C5404" w:rsidP="007C5404">
      <w:pPr>
        <w:ind w:firstLine="709"/>
        <w:jc w:val="both"/>
      </w:pPr>
      <w:r w:rsidRPr="0091596B">
        <w:t>Секретарь согласительной комиссии - назначенный председателем согласительной комиссии сотрудник, выполняющий функции секретаря согласительной комиссии, который не входит в состав согласительной комиссии и осуществляет полномочия, определенные настоящим регламентом, выполняет поручения председателя согласительной комиссии.</w:t>
      </w:r>
    </w:p>
    <w:p w14:paraId="524B835B" w14:textId="77777777" w:rsidR="007C5404" w:rsidRPr="0091596B" w:rsidRDefault="007C5404" w:rsidP="007C5404">
      <w:pPr>
        <w:ind w:firstLine="709"/>
        <w:jc w:val="both"/>
      </w:pPr>
      <w:r w:rsidRPr="0091596B">
        <w:t>Члены согласительной комиссии - представители органов, организаций, указанных в частях 2 и 3 статьи 42.10 Федерального закона</w:t>
      </w:r>
      <w:r>
        <w:t xml:space="preserve"> </w:t>
      </w:r>
      <w:r w:rsidRPr="0091596B">
        <w:t>№ 221-ФЗ.</w:t>
      </w:r>
    </w:p>
    <w:p w14:paraId="35FB14B9" w14:textId="77777777" w:rsidR="007C5404" w:rsidRPr="0091596B" w:rsidRDefault="007C5404" w:rsidP="007C5404">
      <w:pPr>
        <w:ind w:firstLine="709"/>
        <w:jc w:val="both"/>
      </w:pPr>
      <w:r w:rsidRPr="0091596B">
        <w:t xml:space="preserve">Возражения заинтересованного лица - возражения заинтересованного лица </w:t>
      </w:r>
      <w:r w:rsidRPr="0091596B">
        <w:lastRenderedPageBreak/>
        <w:t>относительно местоположения границ земельных участков.</w:t>
      </w:r>
    </w:p>
    <w:p w14:paraId="7C56CECD" w14:textId="77777777" w:rsidR="007C5404" w:rsidRPr="0091596B" w:rsidRDefault="007C5404" w:rsidP="007C5404">
      <w:pPr>
        <w:ind w:firstLine="709"/>
        <w:jc w:val="both"/>
      </w:pPr>
      <w:r w:rsidRPr="0091596B">
        <w:t>1.4. Формирование, общее руководство и организационное обеспечение работы согласительной комиссии обеспечивается уполномоченным органом по формированию согласительной комиссии.</w:t>
      </w:r>
    </w:p>
    <w:p w14:paraId="29488742" w14:textId="77777777" w:rsidR="007C5404" w:rsidRPr="0091596B" w:rsidRDefault="007C5404" w:rsidP="007C5404">
      <w:pPr>
        <w:ind w:firstLine="709"/>
        <w:jc w:val="both"/>
      </w:pPr>
      <w:r w:rsidRPr="0091596B">
        <w:t>1.5. Местонахождение уполномоченного органа по формированию согласительной комиссии:</w:t>
      </w:r>
    </w:p>
    <w:p w14:paraId="5E79C152" w14:textId="77777777" w:rsidR="007C5404" w:rsidRPr="0091596B" w:rsidRDefault="007C5404" w:rsidP="007C5404">
      <w:pPr>
        <w:spacing w:line="360" w:lineRule="exact"/>
        <w:ind w:firstLine="709"/>
        <w:jc w:val="both"/>
      </w:pPr>
      <w:r w:rsidRPr="0091596B">
        <w:t xml:space="preserve">1)  Республика Саха (Якутия), Мирнинский р-н, </w:t>
      </w:r>
      <w:r w:rsidRPr="00FC0B30">
        <w:t>г. Мирный, ул. Ленина, д. 16;</w:t>
      </w:r>
    </w:p>
    <w:p w14:paraId="7FFA5887" w14:textId="77777777" w:rsidR="007C5404" w:rsidRPr="0091596B" w:rsidRDefault="007C5404" w:rsidP="007C5404">
      <w:pPr>
        <w:ind w:firstLine="709"/>
        <w:jc w:val="both"/>
      </w:pPr>
      <w:r w:rsidRPr="0091596B">
        <w:t>2) Республика Саха (Якутия), Мирнинский р-н, г. Мирный, ул. Московская, д.2</w:t>
      </w:r>
    </w:p>
    <w:p w14:paraId="422328E8" w14:textId="77777777" w:rsidR="007C5404" w:rsidRPr="0091596B" w:rsidRDefault="007C5404" w:rsidP="007C5404">
      <w:pPr>
        <w:ind w:firstLine="709"/>
        <w:jc w:val="both"/>
      </w:pPr>
      <w:r w:rsidRPr="0091596B">
        <w:t>1.6. Справочные телефоны и адреса официальных сайтов членов согласительной комиссии и иных лиц, организаций, участвующих в работе согласительной комиссии:</w:t>
      </w:r>
    </w:p>
    <w:p w14:paraId="59E51B7B" w14:textId="77777777" w:rsidR="007C5404" w:rsidRPr="00FC0B30" w:rsidRDefault="007C5404" w:rsidP="007C5404">
      <w:pPr>
        <w:ind w:firstLine="709"/>
        <w:jc w:val="both"/>
      </w:pPr>
      <w:r w:rsidRPr="0091596B">
        <w:t xml:space="preserve">1) Администрация муниципального образования </w:t>
      </w:r>
      <w:r w:rsidRPr="00FC0B30">
        <w:t>«Город Мирный» Мирнинского района Республики Саха (Якутия) тел. 8 (41136) 3-29-35, сайт: https:// www.мирный-саха.рф/;</w:t>
      </w:r>
    </w:p>
    <w:p w14:paraId="455C174C" w14:textId="77777777" w:rsidR="007C5404" w:rsidRPr="0091596B" w:rsidRDefault="007C5404" w:rsidP="007C5404">
      <w:pPr>
        <w:ind w:firstLine="709"/>
        <w:jc w:val="both"/>
      </w:pPr>
      <w:r w:rsidRPr="0091596B">
        <w:t>2) Администрация муниципального образования «Мирнинский район» Республики Саха (Якутия) в лице МКУ «Комитет имущественных отношений» МО «Мирнинский район» РС(Я), тел. 8 (41136) 4-30-21, сайт: https:// www.алмазный-край.рф/;</w:t>
      </w:r>
    </w:p>
    <w:p w14:paraId="78F6A1BD" w14:textId="77777777" w:rsidR="007C5404" w:rsidRPr="0091596B" w:rsidRDefault="007C5404" w:rsidP="007C5404">
      <w:pPr>
        <w:ind w:firstLine="709"/>
        <w:jc w:val="both"/>
      </w:pPr>
      <w:r w:rsidRPr="0091596B">
        <w:t>3) Министерство имущественных и земельных отношений Республики Саха (Якутия) тел. 8 (4112) 34-16-55, сайт https://minimush.sakha.gov.ru/;</w:t>
      </w:r>
    </w:p>
    <w:p w14:paraId="28A7B56A" w14:textId="77777777" w:rsidR="007C5404" w:rsidRPr="0091596B" w:rsidRDefault="007C5404" w:rsidP="007C5404">
      <w:pPr>
        <w:ind w:firstLine="709"/>
        <w:jc w:val="both"/>
      </w:pPr>
      <w:r w:rsidRPr="0091596B">
        <w:t>4) Управление Федеральной службы государственной регистрации, кадастра и картографии по Республике Саха (Якутия) тел. 8 (4112) 31-80-34, сайт www.rosreestr.ru;</w:t>
      </w:r>
    </w:p>
    <w:p w14:paraId="44E770C2" w14:textId="77777777" w:rsidR="007C5404" w:rsidRPr="0091596B" w:rsidRDefault="007C5404" w:rsidP="007C5404">
      <w:pPr>
        <w:ind w:firstLine="709"/>
        <w:jc w:val="both"/>
      </w:pPr>
      <w:r w:rsidRPr="0091596B">
        <w:t>5)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тел. 8 (4112) 36-05-35, сайт www.rosreestr.ru;</w:t>
      </w:r>
    </w:p>
    <w:p w14:paraId="7DDDA6BA" w14:textId="77777777" w:rsidR="007C5404" w:rsidRPr="0091596B" w:rsidRDefault="007C5404" w:rsidP="007C5404">
      <w:pPr>
        <w:ind w:firstLine="709"/>
        <w:jc w:val="both"/>
      </w:pPr>
      <w:r w:rsidRPr="0091596B">
        <w:t>6) Территориальное Управление Росимущества в Республике Саха (Якутия), тел. 8(4112) 421199, сайт: http://www.rosim.ru;</w:t>
      </w:r>
    </w:p>
    <w:p w14:paraId="3B522F1F" w14:textId="77777777" w:rsidR="007C5404" w:rsidRPr="00725180" w:rsidRDefault="007C5404" w:rsidP="007C5404">
      <w:pPr>
        <w:ind w:firstLine="709"/>
        <w:jc w:val="both"/>
      </w:pPr>
      <w:r w:rsidRPr="00D337EC">
        <w:t>7)</w:t>
      </w:r>
      <w:r w:rsidRPr="00D337EC">
        <w:rPr>
          <w:color w:val="FF0000"/>
        </w:rPr>
        <w:t xml:space="preserve"> </w:t>
      </w:r>
      <w:r w:rsidRPr="00D337EC">
        <w:t xml:space="preserve">Саморегулируемая организация Ассоциация «Гильдия кадастровых инженеров», тел. 8(800)100-11-67, 8(495)255-5141, </w:t>
      </w:r>
      <w:r w:rsidRPr="00D337EC">
        <w:rPr>
          <w:lang w:val="en-US"/>
        </w:rPr>
        <w:t>e</w:t>
      </w:r>
      <w:r w:rsidRPr="00D337EC">
        <w:t>-</w:t>
      </w:r>
      <w:r w:rsidRPr="00D337EC">
        <w:rPr>
          <w:lang w:val="en-US"/>
        </w:rPr>
        <w:t>mail</w:t>
      </w:r>
      <w:r w:rsidRPr="00D337EC">
        <w:t xml:space="preserve">: </w:t>
      </w:r>
      <w:hyperlink r:id="rId9" w:history="1">
        <w:r w:rsidRPr="00D337EC">
          <w:rPr>
            <w:rStyle w:val="a8"/>
            <w:lang w:val="en-US"/>
          </w:rPr>
          <w:t>info</w:t>
        </w:r>
        <w:r w:rsidRPr="00D337EC">
          <w:rPr>
            <w:rStyle w:val="a8"/>
          </w:rPr>
          <w:t>@</w:t>
        </w:r>
        <w:r w:rsidRPr="00D337EC">
          <w:rPr>
            <w:rStyle w:val="a8"/>
            <w:lang w:val="en-US"/>
          </w:rPr>
          <w:t>kadastrsro</w:t>
        </w:r>
        <w:r w:rsidRPr="00D337EC">
          <w:rPr>
            <w:rStyle w:val="a8"/>
          </w:rPr>
          <w:t>.</w:t>
        </w:r>
        <w:r w:rsidRPr="00D337EC">
          <w:rPr>
            <w:rStyle w:val="a8"/>
            <w:lang w:val="en-US"/>
          </w:rPr>
          <w:t>ru</w:t>
        </w:r>
      </w:hyperlink>
      <w:r w:rsidRPr="00D337EC">
        <w:t xml:space="preserve">, сайт: </w:t>
      </w:r>
      <w:r w:rsidRPr="00D337EC">
        <w:rPr>
          <w:lang w:val="en-US"/>
        </w:rPr>
        <w:t>http</w:t>
      </w:r>
      <w:r w:rsidRPr="00D337EC">
        <w:t>//</w:t>
      </w:r>
      <w:r w:rsidRPr="00D337EC">
        <w:rPr>
          <w:lang w:val="en-US"/>
        </w:rPr>
        <w:t>kadastrsro</w:t>
      </w:r>
      <w:r w:rsidRPr="00D337EC">
        <w:t>.</w:t>
      </w:r>
      <w:r w:rsidRPr="00D337EC">
        <w:rPr>
          <w:lang w:val="en-US"/>
        </w:rPr>
        <w:t>ru</w:t>
      </w:r>
      <w:r w:rsidRPr="00D337EC">
        <w:t>.</w:t>
      </w:r>
    </w:p>
    <w:p w14:paraId="5AE69459" w14:textId="77777777" w:rsidR="007C5404" w:rsidRPr="0091596B" w:rsidRDefault="007C5404" w:rsidP="007C5404">
      <w:pPr>
        <w:ind w:firstLine="709"/>
        <w:jc w:val="both"/>
      </w:pPr>
      <w:r w:rsidRPr="0091596B">
        <w:t>1.7. Председатель согласительной комиссии обеспечивает опубликование муниципального правового акта, утверждающего состав и регламент работы согласительной комиссии, на официальном сайте, сформировавшего согласительную комиссию органа (при наличии) и (или) опубликование в печатном средстве массовой информации и сетевом издании, в которых осуществляется обнародование (официальное опубликование) муниципальных правовых актов, а также направление указанного муниципального правового акта членам согласительной комиссии.</w:t>
      </w:r>
    </w:p>
    <w:p w14:paraId="5AD5FD3C" w14:textId="77777777" w:rsidR="007C5404" w:rsidRPr="0091596B" w:rsidRDefault="007C5404" w:rsidP="007C5404">
      <w:pPr>
        <w:ind w:firstLine="709"/>
        <w:jc w:val="both"/>
      </w:pPr>
      <w:r w:rsidRPr="0091596B">
        <w:t>1.8. К полномочиям согласительной комиссии относятся:</w:t>
      </w:r>
    </w:p>
    <w:p w14:paraId="5E60DE02" w14:textId="77777777" w:rsidR="007C5404" w:rsidRPr="0091596B" w:rsidRDefault="007C5404" w:rsidP="007C5404">
      <w:pPr>
        <w:ind w:firstLine="709"/>
        <w:jc w:val="both"/>
      </w:pPr>
      <w:r w:rsidRPr="0091596B">
        <w:t>1) рассмотрение возражений заинтересованных лиц относительно местоположения границ земельных участков;</w:t>
      </w:r>
    </w:p>
    <w:p w14:paraId="4531CC31" w14:textId="77777777" w:rsidR="007C5404" w:rsidRPr="0091596B" w:rsidRDefault="007C5404" w:rsidP="007C5404">
      <w:pPr>
        <w:ind w:firstLine="709"/>
        <w:jc w:val="both"/>
      </w:pPr>
      <w:r w:rsidRPr="0091596B"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227348FF" w14:textId="77777777" w:rsidR="007C5404" w:rsidRPr="0091596B" w:rsidRDefault="007C5404" w:rsidP="007C5404">
      <w:pPr>
        <w:ind w:firstLine="709"/>
        <w:jc w:val="both"/>
      </w:pPr>
      <w:r w:rsidRPr="0091596B">
        <w:t>3) оформление акта согласования местоположения границ при выполнении комплексных кадастровых работ;</w:t>
      </w:r>
    </w:p>
    <w:p w14:paraId="3BC42645" w14:textId="77777777" w:rsidR="007C5404" w:rsidRPr="0091596B" w:rsidRDefault="007C5404" w:rsidP="007C5404">
      <w:pPr>
        <w:ind w:firstLine="709"/>
        <w:jc w:val="both"/>
      </w:pPr>
      <w:r w:rsidRPr="0091596B">
        <w:t xml:space="preserve">4) разъяснение заинтересованным лицам о возможности разрешения </w:t>
      </w:r>
      <w:r w:rsidRPr="0091596B">
        <w:lastRenderedPageBreak/>
        <w:t>земельного спора о местоположении границ земельных участков в судебном порядке.</w:t>
      </w:r>
    </w:p>
    <w:p w14:paraId="6EFCF16A" w14:textId="77777777" w:rsidR="007C5404" w:rsidRPr="0091596B" w:rsidRDefault="007C5404" w:rsidP="007C5404">
      <w:pPr>
        <w:ind w:firstLine="709"/>
        <w:jc w:val="both"/>
      </w:pPr>
      <w:r w:rsidRPr="0091596B">
        <w:t>1.9.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пунктом 1.10 настоящего регламента приглашаются заинтересованные лица и исполнитель комплексных кадастровых работ.</w:t>
      </w:r>
    </w:p>
    <w:p w14:paraId="78C6733B" w14:textId="77777777" w:rsidR="007C5404" w:rsidRPr="0091596B" w:rsidRDefault="007C5404" w:rsidP="007C5404">
      <w:pPr>
        <w:ind w:firstLine="709"/>
        <w:jc w:val="both"/>
      </w:pPr>
      <w:r w:rsidRPr="0091596B">
        <w:t>1.10.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 (далее - извещение) опубликовывается, размещается и направляется заказчиком комплексных кадастровых работ не менее чем за пятнадцать рабочих дней до дня проведения указанного заседания следующими способами:</w:t>
      </w:r>
    </w:p>
    <w:p w14:paraId="703F84DC" w14:textId="77777777" w:rsidR="007C5404" w:rsidRPr="0091596B" w:rsidRDefault="007C5404" w:rsidP="007C5404">
      <w:pPr>
        <w:ind w:firstLine="709"/>
        <w:jc w:val="both"/>
      </w:pPr>
      <w:r w:rsidRPr="0091596B">
        <w:t>1) размещение на своем официальном сайте в информационно-телекоммуникационной сети «Интернет» (при наличии официального сайта);</w:t>
      </w:r>
    </w:p>
    <w:p w14:paraId="4FD8D173" w14:textId="77777777" w:rsidR="007C5404" w:rsidRPr="0091596B" w:rsidRDefault="007C5404" w:rsidP="007C5404">
      <w:pPr>
        <w:ind w:firstLine="709"/>
        <w:jc w:val="both"/>
      </w:pPr>
      <w:r w:rsidRPr="0091596B">
        <w:t>2) размещение или обеспечение размещения на информационных щитах органов местного самоуправления муниципального района, городского округа или поселения, на территориях которых планируется выполнение комплексных кадастровых работ, в границах территории ведения гражданами садоводства или огородничества для собственных нужд и на иных информационных щитах, расположенных на территории, на которой планируется выполнение комплексных кадастровых работ;</w:t>
      </w:r>
    </w:p>
    <w:p w14:paraId="4BE80769" w14:textId="77777777" w:rsidR="007C5404" w:rsidRPr="0091596B" w:rsidRDefault="007C5404" w:rsidP="007C5404">
      <w:pPr>
        <w:ind w:firstLine="709"/>
        <w:jc w:val="both"/>
      </w:pPr>
      <w:r w:rsidRPr="0091596B">
        <w:t>3) направление в орган местного самоуправления поселения,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«Интернет» (при наличии официального сайта);</w:t>
      </w:r>
    </w:p>
    <w:p w14:paraId="1F7130CC" w14:textId="77777777" w:rsidR="007C5404" w:rsidRPr="0091596B" w:rsidRDefault="007C5404" w:rsidP="007C5404">
      <w:pPr>
        <w:ind w:firstLine="709"/>
        <w:jc w:val="both"/>
      </w:pPr>
      <w:r w:rsidRPr="0091596B">
        <w:t>4) направление в Министерство имущественных и земельных отношений Республики Саха (Якутия) для размещения на его официальном сайте в информационно-телекоммуникационной сети «Интернет»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информации;</w:t>
      </w:r>
    </w:p>
    <w:p w14:paraId="5469B9EE" w14:textId="77777777" w:rsidR="007C5404" w:rsidRPr="0091596B" w:rsidRDefault="007C5404" w:rsidP="007C5404">
      <w:pPr>
        <w:ind w:firstLine="709"/>
        <w:jc w:val="both"/>
      </w:pPr>
      <w:r w:rsidRPr="0091596B">
        <w:t>5) направление в Управление Федеральной службы государственной регистрации, кадастра и картографии по Республике Саха (Якутия) для размещения на его официальном сайте в информационно-телекоммуникационной сети «Интернет» и отображения сведений о территории выполнения комплексных кадастровых работ на кадастровых картах, в том числе публичных кадастровых картах.</w:t>
      </w:r>
    </w:p>
    <w:p w14:paraId="770EC5A9" w14:textId="77777777" w:rsidR="007C5404" w:rsidRPr="0091596B" w:rsidRDefault="007C5404" w:rsidP="007C5404">
      <w:pPr>
        <w:ind w:firstLine="709"/>
        <w:jc w:val="both"/>
      </w:pPr>
      <w:r w:rsidRPr="0091596B">
        <w:t>Примерная форма и содержание извещения о проведении заседания согласительной комиссии устанавливаются органом нормативно-правового регулирования в сфере кадастровых отношений.</w:t>
      </w:r>
    </w:p>
    <w:p w14:paraId="0CC1DB4F" w14:textId="77777777" w:rsidR="007C5404" w:rsidRPr="0091596B" w:rsidRDefault="007C5404" w:rsidP="007C5404">
      <w:pPr>
        <w:ind w:firstLine="709"/>
        <w:jc w:val="both"/>
      </w:pPr>
      <w:r w:rsidRPr="0091596B">
        <w:t>1.11. Министерство имущественных и земельных отношений Республики Саха (Якутия), орган местного самоуправления поселения в случае, указанном в подпункте 3 пункта 1.10 настоящего регламента, Управление Федеральной службы государственной регистрации, кадастра и картографии по Республике Саха (Якутия) не более чем в течение трех рабочих дней со дня получения извещения размещают такое извещение на своих официальных сайтах в информационно-телекоммуникационной сети «Интернет» (при их наличии).</w:t>
      </w:r>
    </w:p>
    <w:p w14:paraId="0407235F" w14:textId="77777777" w:rsidR="007C5404" w:rsidRPr="0091596B" w:rsidRDefault="007C5404" w:rsidP="007C5404">
      <w:pPr>
        <w:ind w:firstLine="709"/>
        <w:jc w:val="both"/>
      </w:pPr>
      <w:r w:rsidRPr="0091596B">
        <w:lastRenderedPageBreak/>
        <w:t>Министерство имущественных и земельных отношений Республики Саха (Якутия) также обеспечивает опубликование извещения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информации.</w:t>
      </w:r>
    </w:p>
    <w:p w14:paraId="20E4936F" w14:textId="77777777" w:rsidR="007C5404" w:rsidRPr="0091596B" w:rsidRDefault="007C5404" w:rsidP="007C5404">
      <w:pPr>
        <w:ind w:firstLine="709"/>
        <w:jc w:val="both"/>
      </w:pPr>
      <w:r w:rsidRPr="0091596B">
        <w:t>1.12. В целях ознакомления заинтересованных лиц с установленным при выполнении комплексных кадастровых работ с местоположением границ земельных участков, заказчик комплексных кадастровых работ размещает на своем официальном сайте в информационно-телекоммуникационной сети «Интернет» (при наличии официального сайта) проект карты-плана территории одновременно с извещением и направляет указанные документы в:</w:t>
      </w:r>
    </w:p>
    <w:p w14:paraId="7BF8CB55" w14:textId="77777777" w:rsidR="007C5404" w:rsidRPr="0091596B" w:rsidRDefault="007C5404" w:rsidP="007C5404">
      <w:pPr>
        <w:ind w:firstLine="709"/>
        <w:jc w:val="both"/>
      </w:pPr>
      <w:r w:rsidRPr="0091596B">
        <w:t>1) Министерство имущественных и земельных отношений Республики Саха (Якутия) для размещения на его официальном сайте в информационно-телекоммуникационной сети «Интернет»;</w:t>
      </w:r>
    </w:p>
    <w:p w14:paraId="129D7D0F" w14:textId="77777777" w:rsidR="007C5404" w:rsidRPr="0091596B" w:rsidRDefault="007C5404" w:rsidP="007C5404">
      <w:pPr>
        <w:ind w:firstLine="709"/>
        <w:jc w:val="both"/>
      </w:pPr>
      <w:r w:rsidRPr="0091596B">
        <w:t>2) Управление Федеральной службы государственной регистрации, кадастра и картографии по Республике Саха (Якутия) для размещения на его официальном сайте в информационно-телекоммуникационной сети «Интернет»;</w:t>
      </w:r>
    </w:p>
    <w:p w14:paraId="3ED3619F" w14:textId="77777777" w:rsidR="007C5404" w:rsidRPr="0091596B" w:rsidRDefault="007C5404" w:rsidP="007C5404">
      <w:pPr>
        <w:ind w:firstLine="709"/>
        <w:jc w:val="both"/>
      </w:pPr>
      <w:r w:rsidRPr="0091596B">
        <w:t>3) согласительную комиссию.</w:t>
      </w:r>
    </w:p>
    <w:p w14:paraId="4E54DAF1" w14:textId="77777777" w:rsidR="007C5404" w:rsidRPr="0091596B" w:rsidRDefault="007C5404" w:rsidP="007C5404">
      <w:pPr>
        <w:ind w:firstLine="709"/>
        <w:jc w:val="both"/>
      </w:pPr>
      <w:r w:rsidRPr="0091596B">
        <w:t xml:space="preserve">1.13. Министерство имущественных и земельных отношений Республики Саха (Якутия), Управление Федеральной службы государственной регистрации, кадастра и картографии по Республике Саха (Якутия) в срок не более чем три рабочих дня со дня получения указанных документов размещают извещение и проект карты-плана территории на своих официальных сайтах в информационно-телекоммуникационной сети «Интернет». </w:t>
      </w:r>
    </w:p>
    <w:p w14:paraId="286022A6" w14:textId="77777777" w:rsidR="007C5404" w:rsidRPr="0091596B" w:rsidRDefault="007C5404" w:rsidP="007C5404">
      <w:pPr>
        <w:ind w:firstLine="709"/>
        <w:jc w:val="both"/>
      </w:pPr>
      <w:r w:rsidRPr="0091596B">
        <w:t>Такое извещение и проект карты-плана должны быть доступны для прочтения не менее тридцати дней со дня его размещения.</w:t>
      </w:r>
    </w:p>
    <w:p w14:paraId="0B1DFEA5" w14:textId="77777777" w:rsidR="007C5404" w:rsidRPr="0091596B" w:rsidRDefault="007C5404" w:rsidP="007C5404">
      <w:pPr>
        <w:ind w:firstLine="709"/>
        <w:jc w:val="both"/>
      </w:pPr>
      <w:r w:rsidRPr="0091596B">
        <w:t>1.14.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секретарь согласительной комиссии обеспечивает:</w:t>
      </w:r>
    </w:p>
    <w:p w14:paraId="18BEA63C" w14:textId="77777777" w:rsidR="007C5404" w:rsidRPr="0091596B" w:rsidRDefault="007C5404" w:rsidP="007C5404">
      <w:pPr>
        <w:ind w:firstLine="709"/>
        <w:jc w:val="both"/>
      </w:pPr>
      <w:r w:rsidRPr="0091596B">
        <w:t>1) приглашение на заседание согласительной комиссии членов согласительной комиссии;</w:t>
      </w:r>
    </w:p>
    <w:p w14:paraId="64FBF84D" w14:textId="77777777" w:rsidR="007C5404" w:rsidRPr="0091596B" w:rsidRDefault="007C5404" w:rsidP="007C5404">
      <w:pPr>
        <w:ind w:firstLine="709"/>
        <w:jc w:val="both"/>
      </w:pPr>
      <w:r w:rsidRPr="0091596B">
        <w:t>2) извещение заинтересованных лиц о проведении заседания согласительной комиссии по вопросу согласования местоположения границ земельных участков;</w:t>
      </w:r>
    </w:p>
    <w:p w14:paraId="31719E21" w14:textId="77777777" w:rsidR="007C5404" w:rsidRPr="0091596B" w:rsidRDefault="007C5404" w:rsidP="007C5404">
      <w:pPr>
        <w:ind w:firstLine="709"/>
        <w:jc w:val="both"/>
      </w:pPr>
      <w:r w:rsidRPr="0091596B">
        <w:t>3) ознакомление с проектом карты-плана территории членов согласительной комиссии;</w:t>
      </w:r>
    </w:p>
    <w:p w14:paraId="6ECC3100" w14:textId="77777777" w:rsidR="007C5404" w:rsidRPr="0091596B" w:rsidRDefault="007C5404" w:rsidP="007C5404">
      <w:pPr>
        <w:ind w:firstLine="709"/>
        <w:jc w:val="both"/>
      </w:pPr>
      <w:r w:rsidRPr="0091596B">
        <w:t>4) ознакомление заинтересованных лиц с проектом карты-плана территории, в том числе в форме документа на бумажном носителе;</w:t>
      </w:r>
    </w:p>
    <w:p w14:paraId="2A80C51D" w14:textId="77777777" w:rsidR="007C5404" w:rsidRPr="0091596B" w:rsidRDefault="007C5404" w:rsidP="007C5404">
      <w:pPr>
        <w:ind w:firstLine="709"/>
        <w:jc w:val="both"/>
      </w:pPr>
      <w:r w:rsidRPr="0091596B">
        <w:t>5) сбор возражений заинтересованных лиц;</w:t>
      </w:r>
    </w:p>
    <w:p w14:paraId="2916A39B" w14:textId="77777777" w:rsidR="007C5404" w:rsidRPr="0091596B" w:rsidRDefault="007C5404" w:rsidP="007C5404">
      <w:pPr>
        <w:ind w:firstLine="709"/>
        <w:jc w:val="both"/>
      </w:pPr>
      <w:r w:rsidRPr="0091596B">
        <w:t>6) ознакомление с возражениями заинтересованных лиц членов согласительной комиссии;</w:t>
      </w:r>
    </w:p>
    <w:p w14:paraId="648F4261" w14:textId="77777777" w:rsidR="007C5404" w:rsidRPr="0091596B" w:rsidRDefault="007C5404" w:rsidP="007C5404">
      <w:pPr>
        <w:ind w:firstLine="709"/>
        <w:jc w:val="both"/>
      </w:pPr>
      <w:r w:rsidRPr="0091596B">
        <w:t>7) подготовку проекта повестки дня заседания;</w:t>
      </w:r>
    </w:p>
    <w:p w14:paraId="66F2719B" w14:textId="77777777" w:rsidR="007C5404" w:rsidRPr="0091596B" w:rsidRDefault="007C5404" w:rsidP="007C5404">
      <w:pPr>
        <w:ind w:firstLine="709"/>
        <w:jc w:val="both"/>
      </w:pPr>
      <w:r w:rsidRPr="0091596B">
        <w:t>8) подготовку проекта протокола заседания согласительной комиссии;</w:t>
      </w:r>
    </w:p>
    <w:p w14:paraId="7DFD3680" w14:textId="77777777" w:rsidR="007C5404" w:rsidRPr="0091596B" w:rsidRDefault="007C5404" w:rsidP="007C5404">
      <w:pPr>
        <w:ind w:firstLine="709"/>
        <w:jc w:val="both"/>
      </w:pPr>
      <w:r w:rsidRPr="0091596B">
        <w:t>9) подготовку проекта заключения согласительной комиссии о результатах рассмотрения возражений заинтересованных лиц;</w:t>
      </w:r>
    </w:p>
    <w:p w14:paraId="7620BB9E" w14:textId="77777777" w:rsidR="007C5404" w:rsidRPr="0091596B" w:rsidRDefault="007C5404" w:rsidP="007C5404">
      <w:pPr>
        <w:ind w:firstLine="709"/>
        <w:jc w:val="both"/>
      </w:pPr>
      <w:r w:rsidRPr="0091596B">
        <w:t>10) оформление акта согласования местоположения границ земельных участков при выполнении комплексных кадастровых работ;</w:t>
      </w:r>
    </w:p>
    <w:p w14:paraId="60CA849F" w14:textId="77777777" w:rsidR="007C5404" w:rsidRPr="0091596B" w:rsidRDefault="007C5404" w:rsidP="007C5404">
      <w:pPr>
        <w:ind w:firstLine="709"/>
        <w:jc w:val="both"/>
      </w:pPr>
      <w:r w:rsidRPr="0091596B">
        <w:t>11) оформление и направление в адрес заинтересованных лиц разъяснений о возможности разрешения спора о местоположении границ земельных участков в судебном порядке;</w:t>
      </w:r>
    </w:p>
    <w:p w14:paraId="544EBB13" w14:textId="77777777" w:rsidR="007C5404" w:rsidRPr="0091596B" w:rsidRDefault="007C5404" w:rsidP="007C5404">
      <w:pPr>
        <w:ind w:firstLine="709"/>
        <w:jc w:val="both"/>
      </w:pPr>
      <w:r w:rsidRPr="0091596B">
        <w:t xml:space="preserve">12) направление заказчику комплексных кадастровых работ для утверждения оформленный исполнителем комплексных кадастровых работ проект карты-плана </w:t>
      </w:r>
      <w:r w:rsidRPr="0091596B">
        <w:lastRenderedPageBreak/>
        <w:t>территории в окончательной редакции и необходимые для его утверждения материалы заседания согласительной комиссии.</w:t>
      </w:r>
    </w:p>
    <w:p w14:paraId="6B6BB6A5" w14:textId="77777777" w:rsidR="007C5404" w:rsidRPr="0091596B" w:rsidRDefault="007C5404" w:rsidP="007C5404">
      <w:pPr>
        <w:spacing w:before="360"/>
        <w:jc w:val="center"/>
        <w:outlineLvl w:val="1"/>
        <w:rPr>
          <w:b/>
        </w:rPr>
      </w:pPr>
      <w:r w:rsidRPr="0091596B">
        <w:rPr>
          <w:b/>
        </w:rPr>
        <w:t xml:space="preserve">2. Последовательность выполнения процедур (действий), </w:t>
      </w:r>
      <w:r w:rsidRPr="0091596B">
        <w:rPr>
          <w:b/>
        </w:rPr>
        <w:br/>
        <w:t>требования к порядку их выполнения</w:t>
      </w:r>
    </w:p>
    <w:p w14:paraId="1E4AC39E" w14:textId="77777777" w:rsidR="007C5404" w:rsidRPr="0091596B" w:rsidRDefault="007C5404" w:rsidP="007C5404">
      <w:pPr>
        <w:ind w:firstLine="709"/>
        <w:jc w:val="both"/>
      </w:pPr>
      <w:r w:rsidRPr="0091596B">
        <w:t>2.1. В рамках работы согласительной комиссии осуществляются следующие процедуры:</w:t>
      </w:r>
    </w:p>
    <w:p w14:paraId="353F38A0" w14:textId="77777777" w:rsidR="007C5404" w:rsidRPr="0091596B" w:rsidRDefault="007C5404" w:rsidP="007C5404">
      <w:pPr>
        <w:ind w:firstLine="709"/>
        <w:jc w:val="both"/>
      </w:pPr>
      <w:r w:rsidRPr="0091596B">
        <w:t>1) ознакомление лиц с проектом карты-плана;</w:t>
      </w:r>
    </w:p>
    <w:p w14:paraId="556C1CC1" w14:textId="77777777" w:rsidR="007C5404" w:rsidRPr="0091596B" w:rsidRDefault="007C5404" w:rsidP="007C5404">
      <w:pPr>
        <w:ind w:firstLine="709"/>
        <w:jc w:val="both"/>
      </w:pPr>
      <w:r w:rsidRPr="0091596B">
        <w:t>2) прием возражений заинтересованных лиц;</w:t>
      </w:r>
    </w:p>
    <w:p w14:paraId="2F97EEA8" w14:textId="77777777" w:rsidR="007C5404" w:rsidRPr="0091596B" w:rsidRDefault="007C5404" w:rsidP="007C5404">
      <w:pPr>
        <w:ind w:firstLine="709"/>
        <w:jc w:val="both"/>
      </w:pPr>
      <w:r w:rsidRPr="0091596B">
        <w:t>3) рассмотрение возражений заинтересованных лиц;</w:t>
      </w:r>
    </w:p>
    <w:p w14:paraId="72AB7500" w14:textId="77777777" w:rsidR="007C5404" w:rsidRPr="0091596B" w:rsidRDefault="007C5404" w:rsidP="007C5404">
      <w:pPr>
        <w:ind w:firstLine="709"/>
        <w:jc w:val="both"/>
      </w:pPr>
      <w:r w:rsidRPr="0091596B">
        <w:t>4) подготовка заключения согласительной комиссии о результатах рассмотрения возражений заинтересованных лиц.</w:t>
      </w:r>
    </w:p>
    <w:p w14:paraId="36B47644" w14:textId="77777777" w:rsidR="007C5404" w:rsidRPr="0091596B" w:rsidRDefault="007C5404" w:rsidP="007C5404">
      <w:pPr>
        <w:ind w:firstLine="709"/>
        <w:jc w:val="both"/>
      </w:pPr>
      <w:r w:rsidRPr="0091596B">
        <w:t>5) оформление акта согласования местоположения границ при выполнении комплексных кадастровых работ.</w:t>
      </w:r>
    </w:p>
    <w:p w14:paraId="4429CC85" w14:textId="77777777" w:rsidR="007C5404" w:rsidRPr="0091596B" w:rsidRDefault="007C5404" w:rsidP="007C5404">
      <w:pPr>
        <w:ind w:firstLine="709"/>
        <w:jc w:val="both"/>
      </w:pPr>
      <w:r w:rsidRPr="0091596B">
        <w:t>2.2. Процедура «Ознакомление лиц с проектом карты-плана территории».</w:t>
      </w:r>
    </w:p>
    <w:p w14:paraId="1297DE8A" w14:textId="77777777" w:rsidR="007C5404" w:rsidRPr="0091596B" w:rsidRDefault="007C5404" w:rsidP="007C5404">
      <w:pPr>
        <w:ind w:firstLine="709"/>
        <w:jc w:val="both"/>
      </w:pPr>
      <w:r w:rsidRPr="0091596B">
        <w:t>2.2.1.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регламентом.</w:t>
      </w:r>
    </w:p>
    <w:p w14:paraId="67410DE7" w14:textId="77777777" w:rsidR="007C5404" w:rsidRPr="0091596B" w:rsidRDefault="007C5404" w:rsidP="007C5404">
      <w:pPr>
        <w:ind w:firstLine="709"/>
        <w:jc w:val="both"/>
      </w:pPr>
      <w:r w:rsidRPr="0091596B">
        <w:t>2.2.2. Любые лица могут ознакомиться с проектом карты-плана территории на официальных сайтах органов и организаций, указанных в пункте 1.12 настоящего регламента.</w:t>
      </w:r>
    </w:p>
    <w:p w14:paraId="45BF327B" w14:textId="77777777" w:rsidR="007C5404" w:rsidRPr="0091596B" w:rsidRDefault="007C5404" w:rsidP="007C5404">
      <w:pPr>
        <w:ind w:firstLine="709"/>
        <w:jc w:val="both"/>
      </w:pPr>
      <w:r w:rsidRPr="0091596B">
        <w:t>2.2.3. Основанием для начала процедуры ознакомления с проектом карты-плана территории на бумажном носителе является обращение в уполномоченный орган по формированию согласительной комиссии.</w:t>
      </w:r>
    </w:p>
    <w:p w14:paraId="5300712C" w14:textId="77777777" w:rsidR="007C5404" w:rsidRPr="0091596B" w:rsidRDefault="007C5404" w:rsidP="007C5404">
      <w:pPr>
        <w:ind w:firstLine="709"/>
        <w:jc w:val="both"/>
      </w:pPr>
      <w:r w:rsidRPr="0091596B">
        <w:t>2.2.4. Ознакомление лиц с проектом карты-плана территории в форме документа на бумажном носителе осуществляется:</w:t>
      </w:r>
    </w:p>
    <w:p w14:paraId="530292AE" w14:textId="77777777" w:rsidR="007C5404" w:rsidRPr="0091596B" w:rsidRDefault="007C5404" w:rsidP="007C5404">
      <w:pPr>
        <w:ind w:firstLine="709"/>
        <w:jc w:val="both"/>
      </w:pPr>
      <w:r w:rsidRPr="0091596B">
        <w:t>с понедельника по четверг с 14-00 до 17-30 по адресу: РС(Я), г. Мирный, ул. Московская, д.2, МКУ «КИО»</w:t>
      </w:r>
      <w:r w:rsidR="00F73950" w:rsidRPr="00F73950">
        <w:t xml:space="preserve"> МО «Мирнинский район» РС (Я)</w:t>
      </w:r>
      <w:r w:rsidRPr="0091596B">
        <w:t>.</w:t>
      </w:r>
    </w:p>
    <w:p w14:paraId="24C1F40E" w14:textId="77777777" w:rsidR="007C5404" w:rsidRPr="0091596B" w:rsidRDefault="007C5404" w:rsidP="007C5404">
      <w:pPr>
        <w:jc w:val="both"/>
      </w:pPr>
      <w:r w:rsidRPr="0091596B">
        <w:t xml:space="preserve">          2.2.5. Лица, желающие ознакомиться с проектом карты-плана в форме документа на бумажном носителе, должны предъявить документ, удостоверяющий личность.</w:t>
      </w:r>
    </w:p>
    <w:p w14:paraId="3FBC8491" w14:textId="77777777" w:rsidR="007C5404" w:rsidRPr="0091596B" w:rsidRDefault="007C5404" w:rsidP="007C5404">
      <w:pPr>
        <w:ind w:firstLine="709"/>
        <w:jc w:val="both"/>
      </w:pPr>
      <w:r w:rsidRPr="0091596B">
        <w:t>2.2.6. Секретарь согласительной комиссии вносит фамилию, имя, отчество лиц, желающих ознакомиться с проектом карты-плана территории в форме документа на бумажном носителе, в журнал учета, в котором также фиксируются дата ознакомления лиц с картой-планом в форме документа на бумажном носителе.</w:t>
      </w:r>
    </w:p>
    <w:p w14:paraId="3E369374" w14:textId="77777777" w:rsidR="007C5404" w:rsidRPr="0091596B" w:rsidRDefault="007C5404" w:rsidP="007C5404">
      <w:pPr>
        <w:ind w:firstLine="709"/>
        <w:jc w:val="both"/>
      </w:pPr>
      <w:r w:rsidRPr="0091596B">
        <w:t>2.3. Процедура «Прием возражений заинтересованных лиц».</w:t>
      </w:r>
    </w:p>
    <w:p w14:paraId="4EC3AEBE" w14:textId="77777777" w:rsidR="007C5404" w:rsidRPr="0091596B" w:rsidRDefault="007C5404" w:rsidP="007C5404">
      <w:pPr>
        <w:ind w:firstLine="709"/>
        <w:jc w:val="both"/>
      </w:pPr>
      <w:r w:rsidRPr="0091596B">
        <w:t>2.3.1. Основанием для начала процедуры является поступление в согласительную комиссию возражения заинтересованных лиц с приложением документов, указанных в пункте 2.3.5 настоящего регламента.</w:t>
      </w:r>
    </w:p>
    <w:p w14:paraId="4413948D" w14:textId="77777777" w:rsidR="007C5404" w:rsidRPr="0091596B" w:rsidRDefault="007C5404" w:rsidP="007C5404">
      <w:pPr>
        <w:ind w:firstLine="709"/>
        <w:jc w:val="both"/>
      </w:pPr>
      <w:r w:rsidRPr="0091596B">
        <w:t>2.3.2. График (режим) работы уполномоченного органа по формированию согласительной комиссии для представления заинтересованными лицами возражений: в рабочие дни с понедельника по пятницу с 09-00 до 17-00.</w:t>
      </w:r>
    </w:p>
    <w:p w14:paraId="3E36C3C8" w14:textId="77777777" w:rsidR="007C5404" w:rsidRPr="0091596B" w:rsidRDefault="007C5404" w:rsidP="007C5404">
      <w:pPr>
        <w:ind w:firstLine="709"/>
        <w:jc w:val="both"/>
      </w:pPr>
      <w:r w:rsidRPr="0091596B">
        <w:t>2.3.3. Возражения заинтересованного лица, в соответствии с частью 14 статьи 42.10 Федерального закона № 221-ФЗ, представляются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14:paraId="5601B256" w14:textId="77777777" w:rsidR="007C5404" w:rsidRPr="0091596B" w:rsidRDefault="007C5404" w:rsidP="007C5404">
      <w:pPr>
        <w:ind w:firstLine="709"/>
        <w:jc w:val="both"/>
      </w:pPr>
      <w:r w:rsidRPr="0091596B">
        <w:t>2.3.4. Возражения заинтересованного лица должны содержать:</w:t>
      </w:r>
    </w:p>
    <w:p w14:paraId="1A236F8D" w14:textId="77777777" w:rsidR="007C5404" w:rsidRPr="0091596B" w:rsidRDefault="007C5404" w:rsidP="007C5404">
      <w:pPr>
        <w:ind w:firstLine="709"/>
        <w:jc w:val="both"/>
      </w:pPr>
      <w:r w:rsidRPr="0091596B">
        <w:t>1) сведения о лице, направившем данные возражения, в том числе фамилию, имя и (при наличии) отчество;</w:t>
      </w:r>
    </w:p>
    <w:p w14:paraId="5C7B33AF" w14:textId="77777777" w:rsidR="007C5404" w:rsidRPr="0091596B" w:rsidRDefault="007C5404" w:rsidP="007C5404">
      <w:pPr>
        <w:ind w:firstLine="709"/>
        <w:jc w:val="both"/>
      </w:pPr>
      <w:r w:rsidRPr="0091596B">
        <w:lastRenderedPageBreak/>
        <w:t>2) адрес правообладателя и (или) адрес электронной почты правообладателя;</w:t>
      </w:r>
    </w:p>
    <w:p w14:paraId="7D7ABB01" w14:textId="77777777" w:rsidR="007C5404" w:rsidRPr="0091596B" w:rsidRDefault="007C5404" w:rsidP="007C5404">
      <w:pPr>
        <w:ind w:firstLine="709"/>
        <w:jc w:val="both"/>
      </w:pPr>
      <w:r w:rsidRPr="0091596B">
        <w:t>3) реквизиты документа, удостоверяющего личность правообладателя;</w:t>
      </w:r>
    </w:p>
    <w:p w14:paraId="68650DEC" w14:textId="77777777" w:rsidR="007C5404" w:rsidRPr="0091596B" w:rsidRDefault="007C5404" w:rsidP="007C5404">
      <w:pPr>
        <w:ind w:firstLine="709"/>
        <w:jc w:val="both"/>
      </w:pPr>
      <w:r w:rsidRPr="0091596B">
        <w:t>4) обоснование причин несогласия правообладателя с местоположением границ земельного участка;</w:t>
      </w:r>
    </w:p>
    <w:p w14:paraId="07D3FA9E" w14:textId="77777777" w:rsidR="007C5404" w:rsidRPr="0091596B" w:rsidRDefault="007C5404" w:rsidP="007C5404">
      <w:pPr>
        <w:ind w:firstLine="709"/>
        <w:jc w:val="both"/>
      </w:pPr>
      <w:r w:rsidRPr="0091596B">
        <w:t>5) кадастровый номер земельного участка (при наличии) или обозначение образуемого земельного участка в соответствии с проектом карты-плана территории.</w:t>
      </w:r>
    </w:p>
    <w:p w14:paraId="6A4237BE" w14:textId="77777777" w:rsidR="007C5404" w:rsidRPr="0091596B" w:rsidRDefault="007C5404" w:rsidP="007C5404">
      <w:pPr>
        <w:ind w:firstLine="709"/>
        <w:jc w:val="both"/>
      </w:pPr>
      <w:r w:rsidRPr="0091596B">
        <w:t>2.3.5. К возражению заинтересованного лица должны быть приложены:</w:t>
      </w:r>
    </w:p>
    <w:p w14:paraId="096164A5" w14:textId="77777777" w:rsidR="007C5404" w:rsidRPr="0091596B" w:rsidRDefault="007C5404" w:rsidP="007C5404">
      <w:pPr>
        <w:ind w:firstLine="709"/>
        <w:jc w:val="both"/>
      </w:pPr>
      <w:r w:rsidRPr="0091596B">
        <w:t>1) копии документов, подтверждающих право лица, направившего данные возражения, на земельный участок, или иные документы, устанавливающие или удостоверяющие права на земельный участок;</w:t>
      </w:r>
    </w:p>
    <w:p w14:paraId="785EC1A4" w14:textId="77777777" w:rsidR="007C5404" w:rsidRPr="0091596B" w:rsidRDefault="007C5404" w:rsidP="007C5404">
      <w:pPr>
        <w:ind w:firstLine="709"/>
        <w:jc w:val="both"/>
      </w:pPr>
      <w:r w:rsidRPr="0091596B">
        <w:t>2) документы, определяющие или определявшие местоположение границ при образовании земельного участка (при наличии).</w:t>
      </w:r>
    </w:p>
    <w:p w14:paraId="66379727" w14:textId="77777777" w:rsidR="007C5404" w:rsidRPr="0091596B" w:rsidRDefault="007C5404" w:rsidP="007C5404">
      <w:pPr>
        <w:ind w:firstLine="709"/>
        <w:jc w:val="both"/>
      </w:pPr>
      <w:r w:rsidRPr="0091596B">
        <w:t>2.3.6. Поступившее возражение регистрируется в порядке делопроизводства с присвоением входящего регистрационного номера, указанием даты и времени и направляется секретарю согласительной комиссии.</w:t>
      </w:r>
    </w:p>
    <w:p w14:paraId="7DAEA6A1" w14:textId="77777777" w:rsidR="007C5404" w:rsidRPr="0091596B" w:rsidRDefault="007C5404" w:rsidP="007C5404">
      <w:pPr>
        <w:ind w:firstLine="709"/>
        <w:jc w:val="both"/>
      </w:pPr>
      <w:r w:rsidRPr="0091596B">
        <w:t>2.3.7. Заявление, направленное уполномоченному органу местного самоуправления почтовым отправлением, регистрируется в порядке делопроизводства и направляется секретарю согласительной комиссии.</w:t>
      </w:r>
    </w:p>
    <w:p w14:paraId="303B6B2C" w14:textId="77777777" w:rsidR="007C5404" w:rsidRPr="0091596B" w:rsidRDefault="007C5404" w:rsidP="007C5404">
      <w:pPr>
        <w:ind w:firstLine="709"/>
        <w:jc w:val="both"/>
      </w:pPr>
      <w:r w:rsidRPr="0091596B">
        <w:t>Расписка в получении документов направляется заявителю по почте либо вручается лично заявителю путем вызова заявителя в уполномоченный орган местного самоуправления (форма направления расписки в получении документов или уведомления о возврате на исправление согласуется с заявителем).</w:t>
      </w:r>
    </w:p>
    <w:p w14:paraId="728B340C" w14:textId="77777777" w:rsidR="007C5404" w:rsidRPr="0091596B" w:rsidRDefault="007C5404" w:rsidP="007C5404">
      <w:pPr>
        <w:ind w:firstLine="709"/>
        <w:jc w:val="both"/>
      </w:pPr>
      <w:r w:rsidRPr="0091596B">
        <w:t>2.3.8. Общий срок выполнения действий в рамках процедуры составляет 3 рабочих дня.</w:t>
      </w:r>
    </w:p>
    <w:p w14:paraId="6158B1FC" w14:textId="77777777" w:rsidR="007C5404" w:rsidRPr="0091596B" w:rsidRDefault="007C5404" w:rsidP="007C5404">
      <w:pPr>
        <w:ind w:firstLine="709"/>
        <w:jc w:val="both"/>
      </w:pPr>
      <w:r w:rsidRPr="0091596B">
        <w:t>2.4. Процедура «Рассмотрение возражений заинтересованных лиц».</w:t>
      </w:r>
    </w:p>
    <w:p w14:paraId="22B0F3AE" w14:textId="77777777" w:rsidR="007C5404" w:rsidRPr="0091596B" w:rsidRDefault="007C5404" w:rsidP="007C5404">
      <w:pPr>
        <w:ind w:firstLine="709"/>
        <w:jc w:val="both"/>
      </w:pPr>
      <w:r w:rsidRPr="0091596B">
        <w:t>2.4.1. Возражения заинтересованных лиц рассматриваются на заседании согласительной комиссии.</w:t>
      </w:r>
    </w:p>
    <w:p w14:paraId="79811999" w14:textId="77777777" w:rsidR="007C5404" w:rsidRPr="0091596B" w:rsidRDefault="007C5404" w:rsidP="007C5404">
      <w:pPr>
        <w:ind w:firstLine="709"/>
        <w:jc w:val="both"/>
      </w:pPr>
      <w:r w:rsidRPr="0091596B">
        <w:t>2.4.2. По поручению председателя согласительной комиссии, заседание согласительной комиссии может проводиться в режиме видео-конференц-связи.</w:t>
      </w:r>
    </w:p>
    <w:p w14:paraId="68BFF60B" w14:textId="77777777" w:rsidR="007C5404" w:rsidRPr="0091596B" w:rsidRDefault="007C5404" w:rsidP="007C5404">
      <w:pPr>
        <w:ind w:firstLine="709"/>
        <w:jc w:val="both"/>
      </w:pPr>
      <w:r w:rsidRPr="0091596B">
        <w:t>Присутствие на заседаниях согласительной комиссии ее членов обязательно. Члены согласительной комиссии обязаны участвовать в заседании согласительной комиссии лично.</w:t>
      </w:r>
    </w:p>
    <w:p w14:paraId="274F00C1" w14:textId="77777777" w:rsidR="007C5404" w:rsidRPr="0091596B" w:rsidRDefault="007C5404" w:rsidP="007C5404">
      <w:pPr>
        <w:ind w:firstLine="709"/>
        <w:jc w:val="both"/>
      </w:pPr>
      <w:r w:rsidRPr="0091596B">
        <w:t>В случае если член согласительной комиссии не может участвовать в заседании согласительной комиссии лично, он вправе представить в согласительную комиссию не позднее чем за один рабочий день до начала заседания мнение в письменном виде по вопросам повестки дня заседания согласительной комиссии. Письменное мнение оглашается на заседании и приобщается к протоколу заседания согласительной комиссии. Письменное мнение учитывается при определении кворума и результатов голосования по вопросам повестки дня.</w:t>
      </w:r>
    </w:p>
    <w:p w14:paraId="1CDCB027" w14:textId="77777777" w:rsidR="007C5404" w:rsidRPr="0091596B" w:rsidRDefault="007C5404" w:rsidP="007C5404">
      <w:pPr>
        <w:ind w:firstLine="709"/>
        <w:jc w:val="both"/>
      </w:pPr>
      <w:r w:rsidRPr="0091596B">
        <w:t>2.4.3. Заседание согласительной комиссии считается правомочным, если на нем присутствует две трети от общего числа членов комиссии.</w:t>
      </w:r>
    </w:p>
    <w:p w14:paraId="595E78F2" w14:textId="77777777" w:rsidR="007C5404" w:rsidRPr="0091596B" w:rsidRDefault="007C5404" w:rsidP="007C5404">
      <w:pPr>
        <w:ind w:firstLine="709"/>
        <w:jc w:val="both"/>
      </w:pPr>
      <w:r w:rsidRPr="0091596B">
        <w:t>2.4.4. Председатель согласительной комиссии ведет и осуществляет общее руководство на заседаниях комиссии.</w:t>
      </w:r>
    </w:p>
    <w:p w14:paraId="1852BF46" w14:textId="77777777" w:rsidR="007C5404" w:rsidRPr="0091596B" w:rsidRDefault="007C5404" w:rsidP="007C5404">
      <w:pPr>
        <w:ind w:firstLine="709"/>
        <w:jc w:val="both"/>
      </w:pPr>
      <w:r w:rsidRPr="0091596B">
        <w:t>2.4.5. Выступление на заседании комиссии осуществляется в порядке очередности при предоставлении слова председателем.</w:t>
      </w:r>
    </w:p>
    <w:p w14:paraId="39808E5D" w14:textId="77777777" w:rsidR="007C5404" w:rsidRPr="0091596B" w:rsidRDefault="007C5404" w:rsidP="007C5404">
      <w:pPr>
        <w:ind w:firstLine="709"/>
        <w:jc w:val="both"/>
      </w:pPr>
      <w:r w:rsidRPr="0091596B">
        <w:t>2.4.6. На заседании согласительной комиссии секретарем озвучивается повестка дня заседания комиссии.</w:t>
      </w:r>
    </w:p>
    <w:p w14:paraId="13E24687" w14:textId="77777777" w:rsidR="007C5404" w:rsidRPr="0091596B" w:rsidRDefault="007C5404" w:rsidP="007C5404">
      <w:pPr>
        <w:ind w:firstLine="709"/>
        <w:jc w:val="both"/>
      </w:pPr>
      <w:r w:rsidRPr="0091596B">
        <w:t>2.4.7. В рамках регламента работы согласительной комиссии:</w:t>
      </w:r>
    </w:p>
    <w:p w14:paraId="6AB85A1E" w14:textId="77777777" w:rsidR="007C5404" w:rsidRPr="0091596B" w:rsidRDefault="007C5404" w:rsidP="007C5404">
      <w:pPr>
        <w:ind w:firstLine="709"/>
        <w:jc w:val="both"/>
      </w:pPr>
      <w:r w:rsidRPr="0091596B">
        <w:t>заказчик комплексных кадастровых работ информирует присутствующих о цели, территории и сроках проведения комплексных кадастровых работ;</w:t>
      </w:r>
    </w:p>
    <w:p w14:paraId="3D663021" w14:textId="77777777" w:rsidR="007C5404" w:rsidRPr="0091596B" w:rsidRDefault="007C5404" w:rsidP="007C5404">
      <w:pPr>
        <w:ind w:firstLine="709"/>
        <w:jc w:val="both"/>
      </w:pPr>
      <w:r w:rsidRPr="0091596B">
        <w:lastRenderedPageBreak/>
        <w:t>исполнитель комплексных кадастровых работ представляет проект карты-плана территории, разъясняет результаты выполнения комплексных кадастровых работ;</w:t>
      </w:r>
    </w:p>
    <w:p w14:paraId="145125CD" w14:textId="77777777" w:rsidR="007C5404" w:rsidRPr="0091596B" w:rsidRDefault="007C5404" w:rsidP="007C5404">
      <w:pPr>
        <w:ind w:firstLine="709"/>
        <w:jc w:val="both"/>
      </w:pPr>
      <w:r w:rsidRPr="0091596B">
        <w:t>секретарь согласительной комиссии представляет присутствующим возражения заинтересованных лиц.</w:t>
      </w:r>
    </w:p>
    <w:p w14:paraId="0823EBB7" w14:textId="77777777" w:rsidR="007C5404" w:rsidRPr="0091596B" w:rsidRDefault="007C5404" w:rsidP="007C5404">
      <w:pPr>
        <w:ind w:firstLine="709"/>
        <w:jc w:val="both"/>
      </w:pPr>
      <w:r w:rsidRPr="0091596B">
        <w:t>2.4.8. После первого заседания согласительной комиссии повторные заседания проводятся по мере необходимости.</w:t>
      </w:r>
    </w:p>
    <w:p w14:paraId="65166E78" w14:textId="77777777" w:rsidR="007C5404" w:rsidRPr="0091596B" w:rsidRDefault="007C5404" w:rsidP="007C5404">
      <w:pPr>
        <w:ind w:firstLine="709"/>
        <w:jc w:val="both"/>
      </w:pPr>
      <w:r w:rsidRPr="0091596B">
        <w:t>2.5. Процедура «Подготовка заключения согласительной комиссии о результатах рассмотрения возражений заинтересованных лиц».</w:t>
      </w:r>
    </w:p>
    <w:p w14:paraId="2898EB21" w14:textId="77777777" w:rsidR="007C5404" w:rsidRPr="0091596B" w:rsidRDefault="007C5404" w:rsidP="007C5404">
      <w:pPr>
        <w:ind w:firstLine="709"/>
        <w:jc w:val="both"/>
      </w:pPr>
      <w:r w:rsidRPr="0091596B">
        <w:t>2.5.1. После рассмотрения всех представленных документов согласительная комиссия выносит решение (заключение):</w:t>
      </w:r>
    </w:p>
    <w:p w14:paraId="0D811C4B" w14:textId="77777777" w:rsidR="007C5404" w:rsidRPr="0091596B" w:rsidRDefault="007C5404" w:rsidP="007C5404">
      <w:pPr>
        <w:ind w:firstLine="709"/>
        <w:jc w:val="both"/>
      </w:pPr>
      <w:r w:rsidRPr="0091596B">
        <w:t>а) о признании местоположения границ земельного участка (участков)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2D2731C7" w14:textId="77777777" w:rsidR="007C5404" w:rsidRPr="0091596B" w:rsidRDefault="007C5404" w:rsidP="007C5404">
      <w:pPr>
        <w:ind w:firstLine="709"/>
        <w:jc w:val="both"/>
      </w:pPr>
      <w:r w:rsidRPr="0091596B">
        <w:t>б) о признании местоположения границ земельного участка (участков)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порядке;</w:t>
      </w:r>
    </w:p>
    <w:p w14:paraId="53AD728A" w14:textId="77777777" w:rsidR="007C5404" w:rsidRPr="0091596B" w:rsidRDefault="007C5404" w:rsidP="007C5404">
      <w:pPr>
        <w:ind w:firstLine="709"/>
        <w:jc w:val="both"/>
      </w:pPr>
      <w:r w:rsidRPr="0091596B">
        <w:t>в) о нецелесообразности изменения проекта карты-плана территории в случае необоснованности представленных заинтересованными лицами возражений относительно местоположения границ земельных участков;</w:t>
      </w:r>
    </w:p>
    <w:p w14:paraId="400FEA68" w14:textId="77777777" w:rsidR="007C5404" w:rsidRPr="0091596B" w:rsidRDefault="007C5404" w:rsidP="007C5404">
      <w:pPr>
        <w:ind w:firstLine="709"/>
        <w:jc w:val="both"/>
      </w:pPr>
      <w:r w:rsidRPr="0091596B">
        <w:t>г) о необходимости изменения исполнителем комплексных кадастровых работ карты-плана территории в соответствии с представленными возражениями относительно местоположения границ земельных участков заинтересованных лиц;</w:t>
      </w:r>
    </w:p>
    <w:p w14:paraId="3DA05C31" w14:textId="77777777" w:rsidR="007C5404" w:rsidRPr="0091596B" w:rsidRDefault="007C5404" w:rsidP="007C5404">
      <w:pPr>
        <w:ind w:firstLine="709"/>
        <w:jc w:val="both"/>
      </w:pPr>
      <w:r w:rsidRPr="0091596B">
        <w:t>д) о направлении заказчику комплексных кадастровых работ для утверждения оформленного исполнителем комплексных кадастровых работ проекта карты-плана территории в окончательной редакции.</w:t>
      </w:r>
    </w:p>
    <w:p w14:paraId="4BFD976C" w14:textId="77777777" w:rsidR="007C5404" w:rsidRPr="0091596B" w:rsidRDefault="007C5404" w:rsidP="007C5404">
      <w:pPr>
        <w:ind w:firstLine="709"/>
        <w:jc w:val="both"/>
      </w:pPr>
      <w:r w:rsidRPr="0091596B">
        <w:t>2.5.2. Решение (заключение) согласительной комиссии указывается в протоколе заседания согласительной комиссии.</w:t>
      </w:r>
    </w:p>
    <w:p w14:paraId="5AA6D8FC" w14:textId="77777777" w:rsidR="007C5404" w:rsidRPr="0091596B" w:rsidRDefault="007C5404" w:rsidP="007C5404">
      <w:pPr>
        <w:ind w:firstLine="709"/>
        <w:jc w:val="both"/>
      </w:pPr>
      <w:r w:rsidRPr="0091596B">
        <w:t>2.5.3. Комиссия принимает решение (заключение) по рассматриваемому вопросу путем открытого голосования.</w:t>
      </w:r>
    </w:p>
    <w:p w14:paraId="4DDF11B7" w14:textId="77777777" w:rsidR="007C5404" w:rsidRPr="0091596B" w:rsidRDefault="007C5404" w:rsidP="007C5404">
      <w:pPr>
        <w:ind w:firstLine="709"/>
        <w:jc w:val="both"/>
      </w:pPr>
      <w:r w:rsidRPr="0091596B">
        <w:t>2.5.4. Решение (заключение) согласительной комиссии принимается простым большинством голосов от числа членов комиссии, участвующих в заседании.</w:t>
      </w:r>
    </w:p>
    <w:p w14:paraId="01B76EFA" w14:textId="77777777" w:rsidR="007C5404" w:rsidRPr="0091596B" w:rsidRDefault="007C5404" w:rsidP="007C5404">
      <w:pPr>
        <w:ind w:firstLine="709"/>
        <w:jc w:val="both"/>
      </w:pPr>
      <w:r w:rsidRPr="0091596B">
        <w:t>2.5.5. При равном количестве голосов председатель комиссии обладает правом решающего голоса.</w:t>
      </w:r>
    </w:p>
    <w:p w14:paraId="752929F5" w14:textId="77777777" w:rsidR="007C5404" w:rsidRPr="0091596B" w:rsidRDefault="007C5404" w:rsidP="007C5404">
      <w:pPr>
        <w:ind w:firstLine="709"/>
        <w:jc w:val="both"/>
      </w:pPr>
      <w:r w:rsidRPr="0091596B">
        <w:t>2.5.6. Присутствующим на заседании заинтересованным лицам, в случае, если их возражения относительно местоположения границ земельных участков были признаны согласительной комиссией необоснованными, председателем согласительной разъясняется возможность разрешения земельного спора о местоположении границ земельных участков в судебном порядке.</w:t>
      </w:r>
    </w:p>
    <w:p w14:paraId="473BA49A" w14:textId="77777777" w:rsidR="007C5404" w:rsidRPr="0091596B" w:rsidRDefault="007C5404" w:rsidP="007C5404">
      <w:pPr>
        <w:ind w:firstLine="709"/>
        <w:jc w:val="both"/>
      </w:pPr>
      <w:r w:rsidRPr="0091596B">
        <w:t>2.5.7. По результатам работы согласительной комиссии составляются:</w:t>
      </w:r>
    </w:p>
    <w:p w14:paraId="56267771" w14:textId="77777777" w:rsidR="007C5404" w:rsidRPr="0091596B" w:rsidRDefault="007C5404" w:rsidP="007C5404">
      <w:pPr>
        <w:ind w:firstLine="709"/>
        <w:jc w:val="both"/>
      </w:pPr>
      <w:r w:rsidRPr="0091596B">
        <w:t>1)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отношений;</w:t>
      </w:r>
    </w:p>
    <w:p w14:paraId="1CC11F8A" w14:textId="77777777" w:rsidR="007C5404" w:rsidRPr="0091596B" w:rsidRDefault="007C5404" w:rsidP="007C5404">
      <w:pPr>
        <w:ind w:firstLine="709"/>
        <w:jc w:val="both"/>
      </w:pPr>
      <w:r w:rsidRPr="0091596B">
        <w:t>2) заключение согласительной комиссии о результатах рассмотрения возражений заинтересованных лиц.</w:t>
      </w:r>
    </w:p>
    <w:p w14:paraId="37E3C3C8" w14:textId="77777777" w:rsidR="007C5404" w:rsidRPr="0091596B" w:rsidRDefault="007C5404" w:rsidP="007C5404">
      <w:pPr>
        <w:ind w:firstLine="709"/>
        <w:jc w:val="both"/>
      </w:pPr>
      <w:r w:rsidRPr="0091596B">
        <w:t xml:space="preserve">2.5.8. Протокол заседания согласительной комиссии ведется секретарем согласительной комиссии и подписывается председателем согласительной </w:t>
      </w:r>
      <w:r w:rsidRPr="0091596B">
        <w:lastRenderedPageBreak/>
        <w:t>комиссии в день проведения заседания согласительной комиссии.</w:t>
      </w:r>
    </w:p>
    <w:p w14:paraId="37DA908C" w14:textId="77777777" w:rsidR="007C5404" w:rsidRPr="0091596B" w:rsidRDefault="007C5404" w:rsidP="007C5404">
      <w:pPr>
        <w:ind w:firstLine="709"/>
        <w:jc w:val="both"/>
      </w:pPr>
      <w:r w:rsidRPr="0091596B">
        <w:t>2.5.9. После окончания заседания согласительной комиссии секретарем комиссии осуществляются следующие действия:</w:t>
      </w:r>
    </w:p>
    <w:p w14:paraId="56E809DF" w14:textId="77777777" w:rsidR="007C5404" w:rsidRPr="0091596B" w:rsidRDefault="007C5404" w:rsidP="007C5404">
      <w:pPr>
        <w:ind w:firstLine="709"/>
        <w:jc w:val="both"/>
      </w:pPr>
      <w:r w:rsidRPr="0091596B">
        <w:t>1) оформление на бумажном носителе и направление заказным письмом с уведомлением о вручении (при наличии и электронной почтой) разъяснения о возможности разрешения спора о местоположении границ земельных участков в судебном порядке - в адрес заинтересованных лиц, в случае, если такие лица не присутствовали на заседании согласительной комиссии, а их возражения относительно местоположения границ земельных участков были признаны согласительной комиссии необоснованными;</w:t>
      </w:r>
    </w:p>
    <w:p w14:paraId="1ECFA700" w14:textId="77777777" w:rsidR="007C5404" w:rsidRPr="0091596B" w:rsidRDefault="007C5404" w:rsidP="007C5404">
      <w:pPr>
        <w:ind w:firstLine="709"/>
        <w:jc w:val="both"/>
      </w:pPr>
      <w:r w:rsidRPr="0091596B">
        <w:t>2) в течение одного рабочего дня после подписания протокола заседания согласительной комиссии направление его копии всем лицам, участвовавшим на заседании согласительной комиссии, а исполнителю комплексных кадастровых работ дополнительно направляются копии актов согласования для оформления проекта карты-плана территории в окончательной редакции.</w:t>
      </w:r>
    </w:p>
    <w:p w14:paraId="1F466F90" w14:textId="77777777" w:rsidR="007C5404" w:rsidRPr="0091596B" w:rsidRDefault="007C5404" w:rsidP="007C5404">
      <w:pPr>
        <w:ind w:firstLine="709"/>
        <w:jc w:val="both"/>
      </w:pPr>
      <w:r w:rsidRPr="0091596B">
        <w:t>2.6. Процедура «Оформление акта согласования местоположения границ при выполнении комплексных кадастровых работ».</w:t>
      </w:r>
    </w:p>
    <w:p w14:paraId="6C32A281" w14:textId="77777777" w:rsidR="007C5404" w:rsidRPr="0091596B" w:rsidRDefault="007C5404" w:rsidP="007C5404">
      <w:pPr>
        <w:ind w:firstLine="709"/>
        <w:jc w:val="both"/>
      </w:pPr>
      <w:r w:rsidRPr="0091596B">
        <w:t>2.6.1. Акт согласования местоположения границ земельных участков при выполнении комплексных кадастровых работ (далее - акт согласования) и требования к его подготовке устанавливаются органом нормативно-правового регулирования.</w:t>
      </w:r>
    </w:p>
    <w:p w14:paraId="6D911BBB" w14:textId="77777777" w:rsidR="007C5404" w:rsidRPr="0091596B" w:rsidRDefault="007C5404" w:rsidP="007C5404">
      <w:pPr>
        <w:ind w:firstLine="709"/>
        <w:jc w:val="both"/>
      </w:pPr>
      <w:r w:rsidRPr="0091596B">
        <w:t>Акт согласования оформляется секретарем согласительной комиссии в форме документа на бумажном носителе.</w:t>
      </w:r>
    </w:p>
    <w:p w14:paraId="72E1D249" w14:textId="77777777" w:rsidR="007C5404" w:rsidRPr="0091596B" w:rsidRDefault="007C5404" w:rsidP="007C5404">
      <w:pPr>
        <w:ind w:firstLine="709"/>
        <w:jc w:val="both"/>
      </w:pPr>
      <w:r w:rsidRPr="0091596B">
        <w:t>Акт согласования заверяется подписью председателя согласительной комиссии и оттиском печати уполномоченного органа по формированию согласительной комиссии (при наличии такой печати). Акт согласования, оформленный на нескольких листах, прошивается и скрепляется подписью председателя согласительной комиссии и оттиском печати уполномоченного органа по формированию согласительной комиссии (при наличии такой печати), на обороте последнего листа акта согласования.</w:t>
      </w:r>
    </w:p>
    <w:p w14:paraId="5C4D3660" w14:textId="77777777" w:rsidR="007C5404" w:rsidRPr="0091596B" w:rsidRDefault="007C5404" w:rsidP="007C5404">
      <w:pPr>
        <w:ind w:firstLine="709"/>
        <w:jc w:val="both"/>
      </w:pPr>
      <w:r w:rsidRPr="0091596B">
        <w:t xml:space="preserve">2.6.2. В соответствии с частью 17 статьи 42.10 Федерального закона </w:t>
      </w:r>
      <w:r w:rsidRPr="0091596B">
        <w:br/>
        <w:t>№ 221-ФЗ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192BE475" w14:textId="77777777" w:rsidR="007C5404" w:rsidRPr="0091596B" w:rsidRDefault="007C5404" w:rsidP="007C5404">
      <w:pPr>
        <w:ind w:firstLine="709"/>
        <w:jc w:val="both"/>
      </w:pPr>
      <w:r w:rsidRPr="0091596B"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43E81F57" w14:textId="77777777" w:rsidR="007C5404" w:rsidRPr="0091596B" w:rsidRDefault="007C5404" w:rsidP="007C5404">
      <w:pPr>
        <w:ind w:firstLine="709"/>
        <w:jc w:val="both"/>
      </w:pPr>
      <w:r w:rsidRPr="0091596B"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14:paraId="3B072758" w14:textId="77777777" w:rsidR="007C5404" w:rsidRPr="0091596B" w:rsidRDefault="007C5404" w:rsidP="007C5404">
      <w:pPr>
        <w:jc w:val="center"/>
        <w:outlineLvl w:val="1"/>
        <w:rPr>
          <w:b/>
        </w:rPr>
      </w:pPr>
      <w:r w:rsidRPr="0091596B">
        <w:rPr>
          <w:b/>
        </w:rPr>
        <w:t>3. Заключительные положения</w:t>
      </w:r>
    </w:p>
    <w:p w14:paraId="1C7D3389" w14:textId="77777777" w:rsidR="007C5404" w:rsidRPr="0091596B" w:rsidRDefault="007C5404" w:rsidP="007C5404">
      <w:pPr>
        <w:ind w:firstLine="709"/>
        <w:jc w:val="both"/>
      </w:pPr>
      <w:r w:rsidRPr="0091596B">
        <w:t>3.1. В течение двадцати рабочих дней со дня истечения указанного в пункте 2.3.3 настоящего регламента срока приема возражений заинтересованных лиц,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0A2EDD13" w14:textId="77777777" w:rsidR="007C5404" w:rsidRPr="0091596B" w:rsidRDefault="007C5404" w:rsidP="007C5404">
      <w:pPr>
        <w:ind w:firstLine="709"/>
        <w:jc w:val="both"/>
      </w:pPr>
      <w:r w:rsidRPr="0091596B">
        <w:t>3.2. Уполномоченным органом по формированию согласительной комиссии обеспечивается хранение следующих документов на бумажном носителе:</w:t>
      </w:r>
    </w:p>
    <w:p w14:paraId="42E3CE43" w14:textId="77777777" w:rsidR="007C5404" w:rsidRPr="0091596B" w:rsidRDefault="007C5404" w:rsidP="007C5404">
      <w:pPr>
        <w:ind w:firstLine="709"/>
        <w:jc w:val="both"/>
      </w:pPr>
      <w:r w:rsidRPr="0091596B">
        <w:lastRenderedPageBreak/>
        <w:t>1) протоколов заседаний согласительной комиссии;</w:t>
      </w:r>
    </w:p>
    <w:p w14:paraId="386CA832" w14:textId="77777777" w:rsidR="007C5404" w:rsidRPr="0091596B" w:rsidRDefault="007C5404" w:rsidP="007C5404">
      <w:pPr>
        <w:ind w:firstLine="709"/>
        <w:jc w:val="both"/>
      </w:pPr>
      <w:r w:rsidRPr="0091596B">
        <w:t>2) заключений согласительной комиссии о результатах рассмотрения возражений заинтересованных лиц;</w:t>
      </w:r>
    </w:p>
    <w:p w14:paraId="3B7D676C" w14:textId="77777777" w:rsidR="007C5404" w:rsidRPr="0091596B" w:rsidRDefault="007C5404" w:rsidP="007C5404">
      <w:pPr>
        <w:ind w:firstLine="709"/>
        <w:jc w:val="both"/>
      </w:pPr>
      <w:r w:rsidRPr="0091596B">
        <w:t>3) актов согласования местоположения границ при выполнении комплексных кадастровых работ.</w:t>
      </w:r>
    </w:p>
    <w:p w14:paraId="54F56B3B" w14:textId="77777777" w:rsidR="007C5404" w:rsidRPr="0091596B" w:rsidRDefault="007C5404" w:rsidP="007C5404">
      <w:pPr>
        <w:ind w:firstLine="709"/>
        <w:jc w:val="both"/>
      </w:pPr>
      <w:r w:rsidRPr="0091596B">
        <w:t>3.3. Земельные споры о местоположении границ земельных участков, не урегулированные в результате предусмотренного настоящим регламентом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661F9DD5" w14:textId="77777777" w:rsidR="007C5404" w:rsidRPr="0091596B" w:rsidRDefault="007C5404" w:rsidP="007C5404">
      <w:pPr>
        <w:ind w:firstLine="709"/>
        <w:jc w:val="both"/>
      </w:pPr>
      <w:r w:rsidRPr="0091596B">
        <w:t>3.4. Наличие или отсутствие утвержденного в соответствии с настоящим регламентом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65F6E7B1" w14:textId="77777777" w:rsidR="007C5404" w:rsidRDefault="007C5404" w:rsidP="007C5404">
      <w:pPr>
        <w:spacing w:line="360" w:lineRule="exact"/>
        <w:ind w:firstLine="540"/>
        <w:jc w:val="both"/>
        <w:rPr>
          <w:sz w:val="28"/>
          <w:szCs w:val="28"/>
        </w:rPr>
      </w:pPr>
    </w:p>
    <w:p w14:paraId="4C23600B" w14:textId="77777777" w:rsidR="007C5404" w:rsidRDefault="007C5404" w:rsidP="007C540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042871AC" w14:textId="77777777" w:rsidR="007C5404" w:rsidRDefault="007C5404" w:rsidP="007C5404">
      <w:pPr>
        <w:spacing w:line="360" w:lineRule="exact"/>
        <w:ind w:firstLine="540"/>
        <w:jc w:val="both"/>
        <w:rPr>
          <w:sz w:val="28"/>
          <w:szCs w:val="28"/>
        </w:rPr>
      </w:pPr>
    </w:p>
    <w:p w14:paraId="1E9D87A3" w14:textId="77777777" w:rsidR="007C5404" w:rsidRPr="00F5040E" w:rsidRDefault="007C5404" w:rsidP="007C5404">
      <w:pPr>
        <w:spacing w:line="360" w:lineRule="exact"/>
        <w:ind w:firstLine="540"/>
        <w:jc w:val="both"/>
        <w:rPr>
          <w:strike/>
          <w:sz w:val="28"/>
          <w:szCs w:val="28"/>
        </w:rPr>
      </w:pPr>
    </w:p>
    <w:p w14:paraId="1C693BE1" w14:textId="77777777" w:rsidR="007C5404" w:rsidRPr="00F5040E" w:rsidRDefault="007C5404" w:rsidP="007C5404">
      <w:pPr>
        <w:spacing w:line="360" w:lineRule="exact"/>
        <w:jc w:val="both"/>
        <w:rPr>
          <w:sz w:val="28"/>
          <w:szCs w:val="28"/>
        </w:rPr>
        <w:sectPr w:rsidR="007C5404" w:rsidRPr="00F5040E" w:rsidSect="00F869F7">
          <w:headerReference w:type="default" r:id="rId10"/>
          <w:pgSz w:w="11906" w:h="16838"/>
          <w:pgMar w:top="1134" w:right="707" w:bottom="1134" w:left="1560" w:header="709" w:footer="709" w:gutter="0"/>
          <w:pgNumType w:start="1"/>
          <w:cols w:space="708"/>
          <w:titlePg/>
          <w:docGrid w:linePitch="360"/>
        </w:sectPr>
      </w:pPr>
    </w:p>
    <w:p w14:paraId="0C2ADB0B" w14:textId="77777777" w:rsidR="007C5404" w:rsidRPr="002749B9" w:rsidRDefault="007C5404" w:rsidP="007C5404">
      <w:pPr>
        <w:ind w:left="4395"/>
        <w:jc w:val="right"/>
        <w:rPr>
          <w:sz w:val="20"/>
          <w:szCs w:val="20"/>
        </w:rPr>
      </w:pPr>
      <w:r w:rsidRPr="002749B9">
        <w:rPr>
          <w:sz w:val="20"/>
          <w:szCs w:val="20"/>
        </w:rPr>
        <w:lastRenderedPageBreak/>
        <w:t>Приложение к Регламенту работы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</w:t>
      </w:r>
      <w:r>
        <w:rPr>
          <w:sz w:val="20"/>
          <w:szCs w:val="20"/>
        </w:rPr>
        <w:t>ого</w:t>
      </w:r>
      <w:r w:rsidRPr="002749B9">
        <w:rPr>
          <w:sz w:val="20"/>
          <w:szCs w:val="20"/>
        </w:rPr>
        <w:t xml:space="preserve"> квартал</w:t>
      </w:r>
      <w:r>
        <w:rPr>
          <w:sz w:val="20"/>
          <w:szCs w:val="20"/>
        </w:rPr>
        <w:t>а</w:t>
      </w:r>
      <w:r w:rsidRPr="002749B9">
        <w:rPr>
          <w:sz w:val="20"/>
          <w:szCs w:val="20"/>
        </w:rPr>
        <w:t xml:space="preserve">: </w:t>
      </w:r>
      <w:r>
        <w:rPr>
          <w:sz w:val="20"/>
          <w:szCs w:val="20"/>
        </w:rPr>
        <w:t>14:37:000306</w:t>
      </w:r>
      <w:r w:rsidRPr="002749B9">
        <w:rPr>
          <w:sz w:val="20"/>
          <w:szCs w:val="20"/>
        </w:rPr>
        <w:t xml:space="preserve"> расположенн</w:t>
      </w:r>
      <w:r>
        <w:rPr>
          <w:sz w:val="20"/>
          <w:szCs w:val="20"/>
        </w:rPr>
        <w:t>ого</w:t>
      </w:r>
      <w:r w:rsidRPr="002749B9">
        <w:rPr>
          <w:sz w:val="20"/>
          <w:szCs w:val="20"/>
        </w:rPr>
        <w:t xml:space="preserve"> на территории муниципального образования «</w:t>
      </w:r>
      <w:r>
        <w:rPr>
          <w:sz w:val="20"/>
          <w:szCs w:val="20"/>
        </w:rPr>
        <w:t>Город Мирный</w:t>
      </w:r>
      <w:r w:rsidRPr="002749B9">
        <w:rPr>
          <w:sz w:val="20"/>
          <w:szCs w:val="20"/>
        </w:rPr>
        <w:t>» Мирнинского района</w:t>
      </w:r>
      <w:r w:rsidR="008D2149">
        <w:rPr>
          <w:sz w:val="20"/>
          <w:szCs w:val="20"/>
        </w:rPr>
        <w:t xml:space="preserve"> Республики Саха (Якутия)</w:t>
      </w:r>
    </w:p>
    <w:p w14:paraId="6321E03A" w14:textId="77777777" w:rsidR="007C5404" w:rsidRDefault="007C5404" w:rsidP="007C5404">
      <w:pPr>
        <w:spacing w:line="360" w:lineRule="exact"/>
        <w:jc w:val="both"/>
        <w:rPr>
          <w:sz w:val="28"/>
          <w:szCs w:val="28"/>
        </w:rPr>
      </w:pPr>
    </w:p>
    <w:p w14:paraId="25A409DB" w14:textId="77777777" w:rsidR="007C5404" w:rsidRPr="0082642D" w:rsidRDefault="007C5404" w:rsidP="007C5404">
      <w:pPr>
        <w:spacing w:line="360" w:lineRule="exact"/>
        <w:jc w:val="center"/>
      </w:pPr>
      <w:r w:rsidRPr="0082642D">
        <w:t>__________________________________________________________</w:t>
      </w:r>
    </w:p>
    <w:p w14:paraId="211AE8E8" w14:textId="77777777" w:rsidR="007C5404" w:rsidRPr="0082642D" w:rsidRDefault="007C5404" w:rsidP="007C5404">
      <w:pPr>
        <w:spacing w:line="360" w:lineRule="exact"/>
        <w:jc w:val="center"/>
        <w:rPr>
          <w:sz w:val="20"/>
          <w:szCs w:val="20"/>
        </w:rPr>
      </w:pPr>
      <w:r w:rsidRPr="0082642D">
        <w:rPr>
          <w:sz w:val="20"/>
          <w:szCs w:val="20"/>
        </w:rPr>
        <w:t>(наименование уполномоченного органа местного самоуправления)</w:t>
      </w:r>
    </w:p>
    <w:p w14:paraId="2065D7A9" w14:textId="77777777" w:rsidR="007C5404" w:rsidRPr="0082642D" w:rsidRDefault="007C5404" w:rsidP="007C5404">
      <w:pPr>
        <w:spacing w:line="360" w:lineRule="exact"/>
        <w:jc w:val="both"/>
      </w:pPr>
    </w:p>
    <w:p w14:paraId="7E0F3DE4" w14:textId="77777777" w:rsidR="007C5404" w:rsidRPr="0082642D" w:rsidRDefault="007C5404" w:rsidP="007C5404">
      <w:pPr>
        <w:spacing w:line="360" w:lineRule="exact"/>
        <w:jc w:val="center"/>
      </w:pPr>
      <w:r w:rsidRPr="0082642D">
        <w:t>Расписка в получении документов</w:t>
      </w:r>
    </w:p>
    <w:p w14:paraId="29C64951" w14:textId="77777777" w:rsidR="007C5404" w:rsidRPr="0082642D" w:rsidRDefault="007C5404" w:rsidP="007C5404">
      <w:pPr>
        <w:spacing w:line="360" w:lineRule="exact"/>
        <w:jc w:val="both"/>
      </w:pPr>
    </w:p>
    <w:p w14:paraId="36F77B13" w14:textId="77777777" w:rsidR="007C5404" w:rsidRPr="0082642D" w:rsidRDefault="007C5404" w:rsidP="007C5404">
      <w:pPr>
        <w:spacing w:line="360" w:lineRule="exact"/>
        <w:jc w:val="both"/>
      </w:pPr>
      <w:r w:rsidRPr="0082642D">
        <w:t>Заинтересованное лицо:</w:t>
      </w:r>
    </w:p>
    <w:p w14:paraId="4F3948CA" w14:textId="77777777" w:rsidR="007C5404" w:rsidRPr="0082642D" w:rsidRDefault="007C5404" w:rsidP="007C5404">
      <w:pPr>
        <w:spacing w:line="360" w:lineRule="exact"/>
        <w:jc w:val="both"/>
      </w:pPr>
    </w:p>
    <w:p w14:paraId="63AA52C2" w14:textId="77777777" w:rsidR="007C5404" w:rsidRPr="0082642D" w:rsidRDefault="007C5404" w:rsidP="007C5404">
      <w:pPr>
        <w:spacing w:line="360" w:lineRule="exact"/>
        <w:jc w:val="both"/>
      </w:pPr>
      <w:r w:rsidRPr="0082642D">
        <w:t>1. ________________________________________________________________</w:t>
      </w:r>
    </w:p>
    <w:p w14:paraId="1835D377" w14:textId="77777777" w:rsidR="007C5404" w:rsidRPr="0082642D" w:rsidRDefault="007C5404" w:rsidP="007C5404">
      <w:pPr>
        <w:spacing w:line="360" w:lineRule="exact"/>
        <w:jc w:val="both"/>
        <w:rPr>
          <w:sz w:val="20"/>
          <w:szCs w:val="20"/>
        </w:rPr>
      </w:pPr>
      <w:r w:rsidRPr="0082642D">
        <w:rPr>
          <w:sz w:val="20"/>
          <w:szCs w:val="20"/>
        </w:rPr>
        <w:t xml:space="preserve">                                        (наименование заинтересованного лица)</w:t>
      </w:r>
    </w:p>
    <w:p w14:paraId="63FE40CA" w14:textId="77777777" w:rsidR="007C5404" w:rsidRPr="0082642D" w:rsidRDefault="007C5404" w:rsidP="007C5404">
      <w:pPr>
        <w:spacing w:line="360" w:lineRule="exact"/>
        <w:jc w:val="both"/>
      </w:pPr>
    </w:p>
    <w:p w14:paraId="2C0866F1" w14:textId="77777777" w:rsidR="007C5404" w:rsidRPr="0082642D" w:rsidRDefault="007C5404" w:rsidP="007C5404">
      <w:pPr>
        <w:spacing w:line="360" w:lineRule="exact"/>
        <w:jc w:val="both"/>
      </w:pPr>
      <w:r w:rsidRPr="0082642D">
        <w:t>Представлены следующие документы:</w:t>
      </w:r>
    </w:p>
    <w:p w14:paraId="5961F20F" w14:textId="77777777" w:rsidR="007C5404" w:rsidRPr="0082642D" w:rsidRDefault="007C5404" w:rsidP="007C5404">
      <w:pPr>
        <w:spacing w:line="3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17"/>
        <w:gridCol w:w="1417"/>
        <w:gridCol w:w="1417"/>
      </w:tblGrid>
      <w:tr w:rsidR="007C5404" w:rsidRPr="0082642D" w14:paraId="2FF8F4CC" w14:textId="77777777" w:rsidTr="00B778A0">
        <w:tc>
          <w:tcPr>
            <w:tcW w:w="567" w:type="dxa"/>
            <w:vMerge w:val="restart"/>
            <w:vAlign w:val="center"/>
          </w:tcPr>
          <w:p w14:paraId="1D90005E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386AE499" w14:textId="77777777" w:rsidR="007C5404" w:rsidRPr="0082642D" w:rsidRDefault="007C5404" w:rsidP="00B778A0">
            <w:pPr>
              <w:jc w:val="center"/>
            </w:pPr>
            <w:r w:rsidRPr="0082642D">
              <w:t>Наименование и реквизиты документов</w:t>
            </w:r>
          </w:p>
        </w:tc>
        <w:tc>
          <w:tcPr>
            <w:tcW w:w="2834" w:type="dxa"/>
            <w:gridSpan w:val="2"/>
            <w:vAlign w:val="center"/>
          </w:tcPr>
          <w:p w14:paraId="77D0A23D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Количество экземпляров</w:t>
            </w:r>
          </w:p>
        </w:tc>
        <w:tc>
          <w:tcPr>
            <w:tcW w:w="2834" w:type="dxa"/>
            <w:gridSpan w:val="2"/>
            <w:vAlign w:val="center"/>
          </w:tcPr>
          <w:p w14:paraId="19ECE424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Количество листов</w:t>
            </w:r>
          </w:p>
        </w:tc>
      </w:tr>
      <w:tr w:rsidR="007C5404" w:rsidRPr="0082642D" w14:paraId="6A0A9BFB" w14:textId="77777777" w:rsidTr="00B778A0">
        <w:tc>
          <w:tcPr>
            <w:tcW w:w="567" w:type="dxa"/>
            <w:vMerge/>
          </w:tcPr>
          <w:p w14:paraId="7CD40707" w14:textId="77777777" w:rsidR="007C5404" w:rsidRPr="0082642D" w:rsidRDefault="007C5404" w:rsidP="00B778A0">
            <w:pPr>
              <w:spacing w:line="36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14:paraId="6D1E9E56" w14:textId="77777777" w:rsidR="007C5404" w:rsidRPr="0082642D" w:rsidRDefault="007C5404" w:rsidP="00B778A0">
            <w:pPr>
              <w:spacing w:line="36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AAD40C1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оригинал</w:t>
            </w:r>
          </w:p>
        </w:tc>
        <w:tc>
          <w:tcPr>
            <w:tcW w:w="1417" w:type="dxa"/>
            <w:vAlign w:val="center"/>
          </w:tcPr>
          <w:p w14:paraId="7399FB29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копии</w:t>
            </w:r>
          </w:p>
        </w:tc>
        <w:tc>
          <w:tcPr>
            <w:tcW w:w="1417" w:type="dxa"/>
            <w:vAlign w:val="center"/>
          </w:tcPr>
          <w:p w14:paraId="754545EF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оригинал</w:t>
            </w:r>
          </w:p>
        </w:tc>
        <w:tc>
          <w:tcPr>
            <w:tcW w:w="1417" w:type="dxa"/>
            <w:vAlign w:val="center"/>
          </w:tcPr>
          <w:p w14:paraId="7D98CD58" w14:textId="77777777" w:rsidR="007C5404" w:rsidRPr="0082642D" w:rsidRDefault="007C5404" w:rsidP="00B778A0">
            <w:pPr>
              <w:spacing w:line="360" w:lineRule="exact"/>
              <w:jc w:val="center"/>
            </w:pPr>
            <w:r w:rsidRPr="0082642D">
              <w:t>копии</w:t>
            </w:r>
          </w:p>
        </w:tc>
      </w:tr>
      <w:tr w:rsidR="007C5404" w:rsidRPr="0082642D" w14:paraId="59527FB4" w14:textId="77777777" w:rsidTr="00B778A0">
        <w:tc>
          <w:tcPr>
            <w:tcW w:w="567" w:type="dxa"/>
            <w:vAlign w:val="center"/>
          </w:tcPr>
          <w:p w14:paraId="340EE57E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3402" w:type="dxa"/>
            <w:vAlign w:val="center"/>
          </w:tcPr>
          <w:p w14:paraId="3A86EF89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65A02FA9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4D515EE1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45B1BA93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4E4F7544" w14:textId="77777777" w:rsidR="007C5404" w:rsidRPr="0082642D" w:rsidRDefault="007C5404" w:rsidP="00B778A0">
            <w:pPr>
              <w:spacing w:line="360" w:lineRule="exact"/>
            </w:pPr>
          </w:p>
        </w:tc>
      </w:tr>
      <w:tr w:rsidR="007C5404" w:rsidRPr="0082642D" w14:paraId="5B98CAF5" w14:textId="77777777" w:rsidTr="00B778A0">
        <w:tc>
          <w:tcPr>
            <w:tcW w:w="567" w:type="dxa"/>
            <w:vAlign w:val="center"/>
          </w:tcPr>
          <w:p w14:paraId="4CF9F99A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3402" w:type="dxa"/>
            <w:vAlign w:val="center"/>
          </w:tcPr>
          <w:p w14:paraId="2CE9614A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10460D48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6A783BE0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219DED79" w14:textId="77777777" w:rsidR="007C5404" w:rsidRPr="0082642D" w:rsidRDefault="007C5404" w:rsidP="00B778A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14:paraId="42AC006A" w14:textId="77777777" w:rsidR="007C5404" w:rsidRPr="0082642D" w:rsidRDefault="007C5404" w:rsidP="00B778A0">
            <w:pPr>
              <w:spacing w:line="360" w:lineRule="exact"/>
            </w:pPr>
          </w:p>
        </w:tc>
      </w:tr>
    </w:tbl>
    <w:p w14:paraId="0FAEFACA" w14:textId="77777777" w:rsidR="007C5404" w:rsidRPr="0082642D" w:rsidRDefault="007C5404" w:rsidP="007C5404">
      <w:pPr>
        <w:spacing w:line="360" w:lineRule="exact"/>
        <w:jc w:val="both"/>
      </w:pPr>
    </w:p>
    <w:p w14:paraId="46D7CC6F" w14:textId="77777777" w:rsidR="007C5404" w:rsidRPr="0082642D" w:rsidRDefault="007C5404" w:rsidP="007C5404">
      <w:pPr>
        <w:spacing w:line="360" w:lineRule="exact"/>
        <w:jc w:val="both"/>
      </w:pPr>
      <w:r w:rsidRPr="0082642D">
        <w:t>____________________________________________     ________________</w:t>
      </w:r>
    </w:p>
    <w:p w14:paraId="5FCA88E0" w14:textId="77777777" w:rsidR="007C5404" w:rsidRPr="0082642D" w:rsidRDefault="007C5404" w:rsidP="007C5404">
      <w:pPr>
        <w:spacing w:line="360" w:lineRule="exact"/>
        <w:jc w:val="both"/>
        <w:rPr>
          <w:sz w:val="20"/>
          <w:szCs w:val="20"/>
        </w:rPr>
      </w:pPr>
      <w:r w:rsidRPr="0082642D">
        <w:rPr>
          <w:sz w:val="20"/>
          <w:szCs w:val="20"/>
        </w:rPr>
        <w:t xml:space="preserve">    (должность специалиста, принявшего документы)                        (подпись, Ф.И.О.)</w:t>
      </w:r>
    </w:p>
    <w:p w14:paraId="77F1EF4F" w14:textId="77777777" w:rsidR="007C5404" w:rsidRPr="0082642D" w:rsidRDefault="007C5404" w:rsidP="007C5404">
      <w:pPr>
        <w:spacing w:line="360" w:lineRule="exact"/>
        <w:jc w:val="both"/>
      </w:pPr>
    </w:p>
    <w:p w14:paraId="1776A628" w14:textId="77777777" w:rsidR="007C5404" w:rsidRPr="0082642D" w:rsidRDefault="007C5404" w:rsidP="007C5404">
      <w:pPr>
        <w:spacing w:line="360" w:lineRule="exact"/>
        <w:jc w:val="both"/>
      </w:pPr>
      <w:r w:rsidRPr="0082642D">
        <w:t>__________________________</w:t>
      </w:r>
    </w:p>
    <w:p w14:paraId="3DD11B22" w14:textId="77777777" w:rsidR="007C5404" w:rsidRPr="0082642D" w:rsidRDefault="007C5404" w:rsidP="007C5404">
      <w:pPr>
        <w:spacing w:line="360" w:lineRule="exact"/>
        <w:jc w:val="both"/>
        <w:rPr>
          <w:sz w:val="20"/>
          <w:szCs w:val="20"/>
        </w:rPr>
      </w:pPr>
      <w:r w:rsidRPr="0082642D">
        <w:rPr>
          <w:sz w:val="20"/>
          <w:szCs w:val="20"/>
        </w:rPr>
        <w:t xml:space="preserve">             (дата выдачи расписки)</w:t>
      </w:r>
    </w:p>
    <w:p w14:paraId="1A0AAF96" w14:textId="77777777" w:rsidR="007C5404" w:rsidRPr="0082642D" w:rsidRDefault="007C5404" w:rsidP="007C5404">
      <w:pPr>
        <w:spacing w:line="360" w:lineRule="exact"/>
        <w:jc w:val="both"/>
        <w:rPr>
          <w:sz w:val="20"/>
          <w:szCs w:val="20"/>
        </w:rPr>
      </w:pPr>
      <w:r w:rsidRPr="0082642D">
        <w:rPr>
          <w:sz w:val="20"/>
          <w:szCs w:val="20"/>
        </w:rPr>
        <w:t xml:space="preserve">    М.П.</w:t>
      </w:r>
    </w:p>
    <w:p w14:paraId="26FEC4DE" w14:textId="77777777" w:rsidR="007C5404" w:rsidRDefault="007C5404" w:rsidP="007C5404">
      <w:pPr>
        <w:rPr>
          <w:b/>
          <w:sz w:val="26"/>
          <w:szCs w:val="26"/>
        </w:rPr>
      </w:pPr>
    </w:p>
    <w:p w14:paraId="16D3350B" w14:textId="77777777" w:rsidR="007C5404" w:rsidRDefault="007C5404" w:rsidP="007C5404">
      <w:pPr>
        <w:rPr>
          <w:b/>
          <w:sz w:val="26"/>
          <w:szCs w:val="26"/>
        </w:rPr>
      </w:pPr>
    </w:p>
    <w:p w14:paraId="3FA6A9E8" w14:textId="77777777" w:rsidR="007C5404" w:rsidRDefault="007C5404" w:rsidP="007C5404">
      <w:pPr>
        <w:rPr>
          <w:b/>
          <w:sz w:val="26"/>
          <w:szCs w:val="26"/>
        </w:rPr>
      </w:pPr>
    </w:p>
    <w:p w14:paraId="77D10AFC" w14:textId="77777777" w:rsidR="007C5404" w:rsidRDefault="007C5404" w:rsidP="007C5404">
      <w:pPr>
        <w:rPr>
          <w:b/>
          <w:sz w:val="26"/>
          <w:szCs w:val="26"/>
        </w:rPr>
      </w:pPr>
    </w:p>
    <w:p w14:paraId="299F605B" w14:textId="77777777" w:rsidR="007C5404" w:rsidRDefault="007C5404" w:rsidP="007C5404">
      <w:pPr>
        <w:rPr>
          <w:b/>
          <w:sz w:val="26"/>
          <w:szCs w:val="26"/>
        </w:rPr>
      </w:pPr>
    </w:p>
    <w:p w14:paraId="624051CE" w14:textId="77777777" w:rsidR="007C5404" w:rsidRDefault="007C5404" w:rsidP="007C5404">
      <w:pPr>
        <w:rPr>
          <w:b/>
          <w:sz w:val="26"/>
          <w:szCs w:val="26"/>
        </w:rPr>
      </w:pPr>
    </w:p>
    <w:p w14:paraId="588F485E" w14:textId="77777777" w:rsidR="007C5404" w:rsidRDefault="007C5404" w:rsidP="007C5404">
      <w:pPr>
        <w:rPr>
          <w:b/>
          <w:sz w:val="26"/>
          <w:szCs w:val="26"/>
        </w:rPr>
      </w:pPr>
    </w:p>
    <w:p w14:paraId="0BD813A5" w14:textId="77777777" w:rsidR="007C5404" w:rsidRDefault="007C5404" w:rsidP="007C5404">
      <w:pPr>
        <w:rPr>
          <w:b/>
          <w:sz w:val="26"/>
          <w:szCs w:val="26"/>
        </w:rPr>
      </w:pPr>
    </w:p>
    <w:p w14:paraId="7B765E14" w14:textId="77777777" w:rsidR="007C5404" w:rsidRDefault="007C5404" w:rsidP="007C5404">
      <w:pPr>
        <w:rPr>
          <w:b/>
          <w:sz w:val="26"/>
          <w:szCs w:val="26"/>
        </w:rPr>
      </w:pPr>
    </w:p>
    <w:p w14:paraId="07042DDD" w14:textId="77777777" w:rsidR="007C5404" w:rsidRDefault="007C5404" w:rsidP="007C5404">
      <w:pPr>
        <w:rPr>
          <w:b/>
          <w:sz w:val="26"/>
          <w:szCs w:val="26"/>
        </w:rPr>
      </w:pPr>
    </w:p>
    <w:p w14:paraId="46602FDB" w14:textId="77777777" w:rsidR="007C5404" w:rsidRDefault="007C5404" w:rsidP="007C5404">
      <w:pPr>
        <w:rPr>
          <w:b/>
          <w:sz w:val="26"/>
          <w:szCs w:val="26"/>
        </w:rPr>
      </w:pPr>
    </w:p>
    <w:p w14:paraId="7318C3B7" w14:textId="77777777" w:rsidR="003A3169" w:rsidRDefault="007C5404" w:rsidP="007C5404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0B1FB2">
        <w:rPr>
          <w:sz w:val="22"/>
          <w:szCs w:val="22"/>
        </w:rPr>
        <w:t xml:space="preserve">2 </w:t>
      </w:r>
    </w:p>
    <w:p w14:paraId="1819378C" w14:textId="77777777" w:rsidR="007C5404" w:rsidRPr="000B1FB2" w:rsidRDefault="007C5404" w:rsidP="003A3169">
      <w:pPr>
        <w:jc w:val="right"/>
        <w:outlineLvl w:val="1"/>
        <w:rPr>
          <w:sz w:val="22"/>
          <w:szCs w:val="22"/>
        </w:rPr>
      </w:pPr>
      <w:r w:rsidRPr="000B1FB2">
        <w:rPr>
          <w:sz w:val="22"/>
          <w:szCs w:val="22"/>
        </w:rPr>
        <w:t>к</w:t>
      </w:r>
      <w:r w:rsidR="008D2149">
        <w:rPr>
          <w:sz w:val="22"/>
          <w:szCs w:val="22"/>
        </w:rPr>
        <w:t xml:space="preserve"> П</w:t>
      </w:r>
      <w:r w:rsidRPr="000B1FB2">
        <w:rPr>
          <w:sz w:val="22"/>
          <w:szCs w:val="22"/>
        </w:rPr>
        <w:t>остановлению</w:t>
      </w:r>
      <w:r w:rsidR="003A3169">
        <w:rPr>
          <w:sz w:val="22"/>
          <w:szCs w:val="22"/>
        </w:rPr>
        <w:t xml:space="preserve"> городской Администрации</w:t>
      </w:r>
    </w:p>
    <w:p w14:paraId="1A74B746" w14:textId="77777777" w:rsidR="007C5404" w:rsidRPr="000B1FB2" w:rsidRDefault="007C5404" w:rsidP="007C5404">
      <w:pPr>
        <w:ind w:firstLine="567"/>
        <w:jc w:val="right"/>
        <w:rPr>
          <w:sz w:val="22"/>
          <w:szCs w:val="22"/>
        </w:rPr>
      </w:pPr>
      <w:r w:rsidRPr="000B1FB2">
        <w:rPr>
          <w:sz w:val="22"/>
          <w:szCs w:val="22"/>
        </w:rPr>
        <w:t>от «____» _______202</w:t>
      </w:r>
      <w:r>
        <w:rPr>
          <w:sz w:val="22"/>
          <w:szCs w:val="22"/>
        </w:rPr>
        <w:t>1</w:t>
      </w:r>
      <w:r w:rsidRPr="000B1FB2">
        <w:rPr>
          <w:sz w:val="22"/>
          <w:szCs w:val="22"/>
        </w:rPr>
        <w:t xml:space="preserve"> г. №_______</w:t>
      </w:r>
    </w:p>
    <w:p w14:paraId="0AA7C1DD" w14:textId="77777777" w:rsidR="007C5404" w:rsidRPr="000B1FB2" w:rsidRDefault="007C5404" w:rsidP="007C5404">
      <w:pPr>
        <w:ind w:firstLine="567"/>
        <w:jc w:val="right"/>
        <w:rPr>
          <w:sz w:val="22"/>
          <w:szCs w:val="22"/>
        </w:rPr>
      </w:pPr>
    </w:p>
    <w:p w14:paraId="60C4EF0F" w14:textId="77777777" w:rsidR="007C5404" w:rsidRPr="000B1FB2" w:rsidRDefault="007C5404" w:rsidP="007C5404">
      <w:pPr>
        <w:ind w:firstLine="567"/>
        <w:jc w:val="center"/>
        <w:rPr>
          <w:b/>
        </w:rPr>
      </w:pPr>
    </w:p>
    <w:p w14:paraId="7E13FFFE" w14:textId="77777777" w:rsidR="007C5404" w:rsidRPr="000B1FB2" w:rsidRDefault="007C5404" w:rsidP="007C5404">
      <w:pPr>
        <w:suppressAutoHyphens/>
        <w:jc w:val="center"/>
        <w:rPr>
          <w:b/>
        </w:rPr>
      </w:pPr>
      <w:r w:rsidRPr="000B1FB2">
        <w:rPr>
          <w:b/>
        </w:rPr>
        <w:t xml:space="preserve">Состав </w:t>
      </w:r>
      <w:r w:rsidRPr="000B1FB2">
        <w:rPr>
          <w:b/>
          <w:lang w:eastAsia="ar-SA"/>
        </w:rPr>
        <w:t>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</w:t>
      </w:r>
      <w:r>
        <w:rPr>
          <w:b/>
          <w:lang w:eastAsia="ar-SA"/>
        </w:rPr>
        <w:t>ого</w:t>
      </w:r>
      <w:r w:rsidRPr="000B1FB2">
        <w:rPr>
          <w:b/>
          <w:lang w:eastAsia="ar-SA"/>
        </w:rPr>
        <w:t xml:space="preserve"> квартал</w:t>
      </w:r>
      <w:r>
        <w:rPr>
          <w:b/>
          <w:lang w:eastAsia="ar-SA"/>
        </w:rPr>
        <w:t xml:space="preserve">а 14:37:000306 </w:t>
      </w:r>
      <w:r w:rsidRPr="000B1FB2">
        <w:rPr>
          <w:rFonts w:eastAsia="Calibri"/>
          <w:b/>
          <w:szCs w:val="20"/>
        </w:rPr>
        <w:t>расположенн</w:t>
      </w:r>
      <w:r>
        <w:rPr>
          <w:rFonts w:eastAsia="Calibri"/>
          <w:b/>
          <w:szCs w:val="20"/>
        </w:rPr>
        <w:t>ого</w:t>
      </w:r>
      <w:r w:rsidRPr="000B1FB2">
        <w:rPr>
          <w:rFonts w:eastAsia="Calibri"/>
          <w:b/>
          <w:szCs w:val="20"/>
        </w:rPr>
        <w:t xml:space="preserve"> </w:t>
      </w:r>
      <w:r w:rsidRPr="000B1FB2">
        <w:rPr>
          <w:rFonts w:eastAsia="Calibri"/>
          <w:b/>
          <w:color w:val="000000"/>
          <w:szCs w:val="20"/>
        </w:rPr>
        <w:t>на территории муниципального образования «</w:t>
      </w:r>
      <w:r>
        <w:rPr>
          <w:rFonts w:eastAsia="Calibri"/>
          <w:b/>
          <w:color w:val="000000"/>
          <w:szCs w:val="20"/>
        </w:rPr>
        <w:t>Город Мирный</w:t>
      </w:r>
      <w:r w:rsidRPr="000B1FB2">
        <w:rPr>
          <w:rFonts w:eastAsia="Calibri"/>
          <w:b/>
          <w:color w:val="000000"/>
          <w:szCs w:val="20"/>
        </w:rPr>
        <w:t xml:space="preserve">» </w:t>
      </w:r>
      <w:r w:rsidR="00724838" w:rsidRPr="00724838">
        <w:rPr>
          <w:rFonts w:eastAsia="Calibri"/>
          <w:b/>
          <w:color w:val="000000"/>
          <w:szCs w:val="20"/>
        </w:rPr>
        <w:t>Мирнинского района Республики Саха (Якутия)</w:t>
      </w:r>
    </w:p>
    <w:p w14:paraId="6050A28A" w14:textId="77777777" w:rsidR="007C5404" w:rsidRPr="000B1FB2" w:rsidRDefault="007C5404" w:rsidP="007C5404">
      <w:pPr>
        <w:ind w:firstLine="567"/>
        <w:jc w:val="center"/>
        <w:rPr>
          <w:b/>
        </w:rPr>
      </w:pPr>
    </w:p>
    <w:p w14:paraId="10787E4C" w14:textId="77777777" w:rsidR="007C5404" w:rsidRPr="000B1FB2" w:rsidRDefault="007C5404" w:rsidP="007C5404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0B1FB2">
        <w:t>Антонов Клим Нестерович – Глава МО «Город Мирный» Мирнинского района Республики Саха (Якутия) - председатель.</w:t>
      </w:r>
    </w:p>
    <w:p w14:paraId="7991EE3E" w14:textId="77777777" w:rsidR="007C5404" w:rsidRPr="000B1FB2" w:rsidRDefault="007C5404" w:rsidP="007C5404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0B1FB2">
        <w:t>Ситнянский Дмитрий Александрович – Первый заместитель Главы Администрации района – заместитель председателя.</w:t>
      </w:r>
    </w:p>
    <w:p w14:paraId="6E6DA90C" w14:textId="77777777" w:rsidR="007C5404" w:rsidRPr="000B1FB2" w:rsidRDefault="007C5404" w:rsidP="007C5404">
      <w:pPr>
        <w:ind w:left="927"/>
        <w:jc w:val="both"/>
      </w:pPr>
    </w:p>
    <w:p w14:paraId="7FFB1A2E" w14:textId="77777777" w:rsidR="007C5404" w:rsidRPr="000B1FB2" w:rsidRDefault="007C5404" w:rsidP="007C5404">
      <w:pPr>
        <w:ind w:left="927"/>
        <w:jc w:val="both"/>
      </w:pPr>
      <w:r w:rsidRPr="000B1FB2">
        <w:t>Члены комиссии:</w:t>
      </w:r>
    </w:p>
    <w:p w14:paraId="5F285B68" w14:textId="77777777" w:rsidR="007C5404" w:rsidRPr="000B1FB2" w:rsidRDefault="007C5404" w:rsidP="007C5404">
      <w:pPr>
        <w:ind w:left="927"/>
        <w:jc w:val="both"/>
      </w:pPr>
    </w:p>
    <w:p w14:paraId="2A4798FF" w14:textId="77777777" w:rsidR="007C5404" w:rsidRPr="000B1FB2" w:rsidRDefault="007C5404" w:rsidP="007C5404">
      <w:pPr>
        <w:tabs>
          <w:tab w:val="left" w:pos="851"/>
          <w:tab w:val="left" w:pos="1276"/>
          <w:tab w:val="left" w:pos="1418"/>
          <w:tab w:val="left" w:pos="2268"/>
        </w:tabs>
        <w:ind w:firstLine="567"/>
        <w:jc w:val="both"/>
      </w:pPr>
      <w:r w:rsidRPr="000B1FB2">
        <w:t>1. Пахомова Нюргустана Николаевна – заместитель министра имущественных и земельных отношений Республики Саха (Якутия);</w:t>
      </w:r>
    </w:p>
    <w:p w14:paraId="17C53DEA" w14:textId="77777777" w:rsidR="007C5404" w:rsidRPr="000B1FB2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</w:pPr>
      <w:r w:rsidRPr="000B1FB2">
        <w:t>2. Пичугина Анна Юрьевна – председатель МКУ «Комитет имущественных отношений» МО «Мирнинский район» РС(Я);</w:t>
      </w:r>
    </w:p>
    <w:p w14:paraId="04E4F43B" w14:textId="77777777" w:rsidR="007C5404" w:rsidRPr="00854619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</w:pPr>
      <w:r w:rsidRPr="000B1FB2">
        <w:t xml:space="preserve">3. </w:t>
      </w:r>
      <w:r w:rsidRPr="00854619">
        <w:t>С</w:t>
      </w:r>
      <w:r>
        <w:t>а</w:t>
      </w:r>
      <w:r w:rsidRPr="00854619">
        <w:t>фонова Светлана Анатольевна – начальник управления архитектуры и градостроительства АМО «Город Мирный»;</w:t>
      </w:r>
    </w:p>
    <w:p w14:paraId="5E7A3414" w14:textId="77777777" w:rsidR="007C5404" w:rsidRPr="00854619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</w:pPr>
      <w:r>
        <w:t>4</w:t>
      </w:r>
      <w:r w:rsidRPr="00854619">
        <w:t>. Татаринов Павел Николаевич – начальник управления имущественных отношений АМО «Город Мирный»;</w:t>
      </w:r>
    </w:p>
    <w:p w14:paraId="112CC965" w14:textId="77777777" w:rsidR="007C5404" w:rsidRPr="00854619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</w:pPr>
      <w:r w:rsidRPr="00854619">
        <w:t xml:space="preserve">5. </w:t>
      </w:r>
      <w:r>
        <w:t>Роев Валерий Прокопьевич</w:t>
      </w:r>
      <w:r w:rsidRPr="00854619">
        <w:t xml:space="preserve"> – начальник </w:t>
      </w:r>
      <w:r>
        <w:t xml:space="preserve">отдела регистрации земельных участков </w:t>
      </w:r>
      <w:r w:rsidRPr="00445A34">
        <w:t>Управления Федеральной службы государственной регистрации, кадастра и картографии по Республике Саха (Якутия)</w:t>
      </w:r>
      <w:r w:rsidRPr="00854619">
        <w:t>;</w:t>
      </w:r>
    </w:p>
    <w:p w14:paraId="7E36F144" w14:textId="77777777" w:rsidR="007C5404" w:rsidRPr="00445A34" w:rsidRDefault="007C5404" w:rsidP="007C5404">
      <w:pPr>
        <w:tabs>
          <w:tab w:val="left" w:pos="1038"/>
        </w:tabs>
        <w:ind w:right="60" w:firstLine="567"/>
        <w:jc w:val="both"/>
      </w:pPr>
      <w:r>
        <w:t>6</w:t>
      </w:r>
      <w:r w:rsidRPr="002E3B8F">
        <w:t>. Степанов Степан Николаевич – заместитель директора – главный технолог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14:paraId="1CD2CC25" w14:textId="77777777" w:rsidR="007C5404" w:rsidRPr="00854619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  <w:rPr>
          <w:bCs/>
          <w:iCs/>
        </w:rPr>
      </w:pPr>
      <w:r>
        <w:rPr>
          <w:lang w:eastAsia="ar-SA"/>
        </w:rPr>
        <w:t>7</w:t>
      </w:r>
      <w:r w:rsidRPr="00854619">
        <w:rPr>
          <w:lang w:eastAsia="ar-SA"/>
        </w:rPr>
        <w:t xml:space="preserve">. Васильева Евдокия Анатольевна – ведущий специалист – эксперт отдела учета, управления государственным имуществом и земельным фондом </w:t>
      </w:r>
      <w:r w:rsidRPr="00854619">
        <w:rPr>
          <w:bCs/>
          <w:iCs/>
        </w:rPr>
        <w:t>Территориального Управления Росимущества в Республике Саха (Якутия);</w:t>
      </w:r>
    </w:p>
    <w:p w14:paraId="5DEE6674" w14:textId="77777777" w:rsidR="007C5404" w:rsidRPr="00256CD4" w:rsidRDefault="007C5404" w:rsidP="007C5404">
      <w:pPr>
        <w:tabs>
          <w:tab w:val="left" w:pos="851"/>
          <w:tab w:val="left" w:pos="1418"/>
          <w:tab w:val="left" w:pos="2268"/>
        </w:tabs>
        <w:ind w:firstLine="567"/>
        <w:jc w:val="both"/>
      </w:pPr>
      <w:r w:rsidRPr="00D337EC">
        <w:rPr>
          <w:bCs/>
          <w:iCs/>
        </w:rPr>
        <w:t>8.</w:t>
      </w:r>
      <w:r w:rsidRPr="00D337EC">
        <w:rPr>
          <w:bCs/>
          <w:iCs/>
          <w:color w:val="FF0000"/>
        </w:rPr>
        <w:t xml:space="preserve"> </w:t>
      </w:r>
      <w:r w:rsidRPr="00D337EC">
        <w:rPr>
          <w:bCs/>
          <w:iCs/>
        </w:rPr>
        <w:t>Ивасюк Сергей Иванович – Председатель Дисциплинарного комитета Ассоциации «Гильдия кадастровых инженеров».</w:t>
      </w:r>
    </w:p>
    <w:p w14:paraId="1DDD6721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51CA218C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5275D96A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0E22A462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6208F427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0C8B70FC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5C7A2DD7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563D7715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0F0E42A3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311F312C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14AE232E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7788460B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14:paraId="41F405E3" w14:textId="77777777" w:rsidR="007C5404" w:rsidRDefault="007C5404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sectPr w:rsidR="007C5404" w:rsidSect="007C540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5CCB" w14:textId="77777777" w:rsidR="0083529C" w:rsidRDefault="0083529C">
      <w:r>
        <w:separator/>
      </w:r>
    </w:p>
  </w:endnote>
  <w:endnote w:type="continuationSeparator" w:id="0">
    <w:p w14:paraId="54B518DA" w14:textId="77777777" w:rsidR="0083529C" w:rsidRDefault="0083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1DBB" w14:textId="77777777" w:rsidR="0083529C" w:rsidRDefault="0083529C">
      <w:r>
        <w:separator/>
      </w:r>
    </w:p>
  </w:footnote>
  <w:footnote w:type="continuationSeparator" w:id="0">
    <w:p w14:paraId="70D84396" w14:textId="77777777" w:rsidR="0083529C" w:rsidRDefault="0083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EC45" w14:textId="77777777" w:rsidR="007C5404" w:rsidRPr="007155DE" w:rsidRDefault="007C5404" w:rsidP="008D21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6CC2505"/>
    <w:multiLevelType w:val="hybridMultilevel"/>
    <w:tmpl w:val="D32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 w15:restartNumberingAfterBreak="0">
    <w:nsid w:val="5F2A216B"/>
    <w:multiLevelType w:val="hybridMultilevel"/>
    <w:tmpl w:val="AAB69BC8"/>
    <w:lvl w:ilvl="0" w:tplc="C0E0E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6E74A1"/>
    <w:multiLevelType w:val="hybridMultilevel"/>
    <w:tmpl w:val="F4F612E6"/>
    <w:lvl w:ilvl="0" w:tplc="CB3C7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0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1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20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0E20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4FB7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17E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5B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6DC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A65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0FEA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169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47AB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215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838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43AF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2B6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404"/>
    <w:rsid w:val="007C5989"/>
    <w:rsid w:val="007C5A4D"/>
    <w:rsid w:val="007C61A9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077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9C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98F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2149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2FAD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2DF7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AC3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82C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1C6D"/>
    <w:rsid w:val="00AC2C26"/>
    <w:rsid w:val="00AC3B63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4A4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5750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30B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DF705E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77F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0E83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950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85E7"/>
  <w15:docId w15:val="{564EB1B7-C384-4E15-9F3A-77FDC7CA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D6A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D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21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2149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dastr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81DF-0B20-484F-BA15-CCB04A7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7</cp:revision>
  <cp:lastPrinted>2021-07-12T06:52:00Z</cp:lastPrinted>
  <dcterms:created xsi:type="dcterms:W3CDTF">2021-07-09T05:10:00Z</dcterms:created>
  <dcterms:modified xsi:type="dcterms:W3CDTF">2021-07-14T00:13:00Z</dcterms:modified>
</cp:coreProperties>
</file>