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  <w:gridCol w:w="4357"/>
      </w:tblGrid>
      <w:tr w:rsidR="00234388" w:rsidRPr="00E32B12" w:rsidTr="00E9387E">
        <w:tc>
          <w:tcPr>
            <w:tcW w:w="7938" w:type="dxa"/>
          </w:tcPr>
          <w:tbl>
            <w:tblPr>
              <w:tblStyle w:val="a5"/>
              <w:tblW w:w="1530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38"/>
              <w:gridCol w:w="7371"/>
            </w:tblGrid>
            <w:tr w:rsidR="00E014CB" w:rsidRPr="00E32B12" w:rsidTr="007F3C05">
              <w:trPr>
                <w:trHeight w:val="1206"/>
              </w:trPr>
              <w:tc>
                <w:tcPr>
                  <w:tcW w:w="7938" w:type="dxa"/>
                </w:tcPr>
                <w:p w:rsidR="00E014CB" w:rsidRPr="000B1C76" w:rsidRDefault="00E014CB" w:rsidP="007F3C05">
                  <w:pPr>
                    <w:outlineLvl w:val="0"/>
                    <w:rPr>
                      <w:i/>
                      <w:sz w:val="28"/>
                      <w:szCs w:val="28"/>
                    </w:rPr>
                  </w:pPr>
                  <w:r w:rsidRPr="000B1C76">
                    <w:rPr>
                      <w:i/>
                      <w:sz w:val="28"/>
                      <w:szCs w:val="28"/>
                    </w:rPr>
                    <w:t>СОГЛАСОВАНО</w:t>
                  </w:r>
                </w:p>
                <w:p w:rsidR="00E014CB" w:rsidRPr="000B1C76" w:rsidRDefault="00E014CB" w:rsidP="007F3C05">
                  <w:pPr>
                    <w:outlineLvl w:val="0"/>
                    <w:rPr>
                      <w:i/>
                      <w:sz w:val="24"/>
                      <w:szCs w:val="24"/>
                    </w:rPr>
                  </w:pPr>
                  <w:r w:rsidRPr="000B1C76">
                    <w:rPr>
                      <w:i/>
                      <w:sz w:val="24"/>
                      <w:szCs w:val="24"/>
                    </w:rPr>
                    <w:t xml:space="preserve">Решением городского Совета </w:t>
                  </w:r>
                </w:p>
                <w:p w:rsidR="00E014CB" w:rsidRPr="000B1C76" w:rsidRDefault="00E014CB" w:rsidP="007F3C05">
                  <w:pPr>
                    <w:outlineLvl w:val="0"/>
                    <w:rPr>
                      <w:i/>
                      <w:sz w:val="28"/>
                      <w:szCs w:val="28"/>
                    </w:rPr>
                  </w:pPr>
                  <w:r w:rsidRPr="000B1C76">
                    <w:rPr>
                      <w:i/>
                      <w:sz w:val="24"/>
                      <w:szCs w:val="24"/>
                    </w:rPr>
                    <w:t xml:space="preserve">от </w:t>
                  </w:r>
                  <w:r w:rsidRPr="00E014CB">
                    <w:rPr>
                      <w:i/>
                      <w:sz w:val="24"/>
                      <w:szCs w:val="24"/>
                    </w:rPr>
                    <w:t>19/12/2019</w:t>
                  </w:r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0B1C76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576A3D">
                    <w:rPr>
                      <w:sz w:val="24"/>
                      <w:szCs w:val="24"/>
                    </w:rPr>
                    <w:t>№</w:t>
                  </w:r>
                  <w:r w:rsidRPr="00576A3D">
                    <w:rPr>
                      <w:sz w:val="24"/>
                      <w:szCs w:val="24"/>
                      <w:lang w:val="en-US"/>
                    </w:rPr>
                    <w:t>IV</w:t>
                  </w:r>
                  <w:r w:rsidRPr="00E014CB">
                    <w:rPr>
                      <w:sz w:val="24"/>
                      <w:szCs w:val="24"/>
                    </w:rPr>
                    <w:t>-26-12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23216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71" w:type="dxa"/>
                </w:tcPr>
                <w:p w:rsidR="00E014CB" w:rsidRPr="00E32B12" w:rsidRDefault="00E014CB" w:rsidP="007F3C05">
                  <w:pPr>
                    <w:ind w:left="2443"/>
                    <w:outlineLvl w:val="0"/>
                    <w:rPr>
                      <w:b/>
                      <w:caps/>
                      <w:sz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E32B12">
                    <w:rPr>
                      <w:sz w:val="28"/>
                    </w:rPr>
                    <w:t>УТВЕРЖДЁН</w:t>
                  </w:r>
                </w:p>
                <w:p w:rsidR="00E014CB" w:rsidRPr="00E32B12" w:rsidRDefault="00E014CB" w:rsidP="007F3C05">
                  <w:pPr>
                    <w:spacing w:line="360" w:lineRule="auto"/>
                    <w:ind w:left="317"/>
                    <w:jc w:val="center"/>
                    <w:rPr>
                      <w:sz w:val="24"/>
                      <w:szCs w:val="24"/>
                    </w:rPr>
                  </w:pPr>
                  <w:r w:rsidRPr="00E32B12">
                    <w:rPr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sz w:val="24"/>
                      <w:szCs w:val="24"/>
                    </w:rPr>
                    <w:t xml:space="preserve">   Распоряжением </w:t>
                  </w:r>
                  <w:r w:rsidRPr="00E32B12">
                    <w:rPr>
                      <w:sz w:val="24"/>
                      <w:szCs w:val="24"/>
                    </w:rPr>
                    <w:t>председател</w:t>
                  </w:r>
                  <w:r>
                    <w:rPr>
                      <w:sz w:val="24"/>
                      <w:szCs w:val="24"/>
                    </w:rPr>
                    <w:t>я</w:t>
                  </w:r>
                  <w:r w:rsidRPr="00E32B12">
                    <w:rPr>
                      <w:sz w:val="24"/>
                      <w:szCs w:val="24"/>
                    </w:rPr>
                    <w:t xml:space="preserve"> КСП</w:t>
                  </w:r>
                </w:p>
                <w:p w:rsidR="00E014CB" w:rsidRDefault="00E014CB" w:rsidP="007F3C05">
                  <w:pPr>
                    <w:spacing w:line="360" w:lineRule="auto"/>
                    <w:ind w:left="175"/>
                    <w:jc w:val="center"/>
                  </w:pPr>
                  <w:r>
                    <w:t>От 24.12.2019 г. №12/19</w:t>
                  </w:r>
                </w:p>
                <w:p w:rsidR="00E014CB" w:rsidRPr="00E32B12" w:rsidRDefault="00E014CB" w:rsidP="007F3C05">
                  <w:pPr>
                    <w:spacing w:line="360" w:lineRule="auto"/>
                    <w:ind w:left="17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4CB" w:rsidRPr="000B1C76" w:rsidRDefault="00E014CB" w:rsidP="00E014CB">
            <w:pPr>
              <w:jc w:val="center"/>
              <w:rPr>
                <w:b/>
                <w:caps/>
                <w:sz w:val="28"/>
                <w:szCs w:val="28"/>
              </w:rPr>
            </w:pPr>
            <w:r w:rsidRPr="000B1C76">
              <w:rPr>
                <w:b/>
                <w:caps/>
                <w:sz w:val="28"/>
                <w:szCs w:val="28"/>
              </w:rPr>
              <w:t xml:space="preserve">план </w:t>
            </w:r>
          </w:p>
          <w:p w:rsidR="00E014CB" w:rsidRPr="000B1C76" w:rsidRDefault="00E014CB" w:rsidP="00E014CB">
            <w:pPr>
              <w:jc w:val="center"/>
              <w:rPr>
                <w:b/>
                <w:caps/>
                <w:sz w:val="28"/>
                <w:szCs w:val="28"/>
              </w:rPr>
            </w:pPr>
            <w:r w:rsidRPr="000B1C76">
              <w:rPr>
                <w:b/>
                <w:sz w:val="28"/>
                <w:szCs w:val="28"/>
              </w:rPr>
              <w:t>работы Контрольно-счетной палаты МО «Город Мирный» РС (Я) на 20</w:t>
            </w:r>
            <w:r>
              <w:rPr>
                <w:b/>
                <w:sz w:val="28"/>
                <w:szCs w:val="28"/>
              </w:rPr>
              <w:t>20</w:t>
            </w:r>
            <w:r w:rsidRPr="000B1C76">
              <w:rPr>
                <w:b/>
                <w:sz w:val="28"/>
                <w:szCs w:val="28"/>
              </w:rPr>
              <w:t xml:space="preserve"> год</w:t>
            </w:r>
          </w:p>
          <w:tbl>
            <w:tblPr>
              <w:tblW w:w="157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7675"/>
              <w:gridCol w:w="1843"/>
              <w:gridCol w:w="1822"/>
              <w:gridCol w:w="3815"/>
            </w:tblGrid>
            <w:tr w:rsidR="00E014CB" w:rsidRPr="000B1C76" w:rsidTr="007F3C05">
              <w:trPr>
                <w:tblHeader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br w:type="page"/>
                    <w:t>№</w:t>
                  </w:r>
                </w:p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proofErr w:type="gramStart"/>
                  <w:r w:rsidRPr="000B1C76">
                    <w:rPr>
                      <w:b/>
                    </w:rPr>
                    <w:t>п</w:t>
                  </w:r>
                  <w:proofErr w:type="gramEnd"/>
                  <w:r w:rsidRPr="000B1C76">
                    <w:rPr>
                      <w:b/>
                    </w:rPr>
                    <w:t>/п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 xml:space="preserve">Наименование мероприятия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  <w:strike/>
                    </w:rPr>
                  </w:pPr>
                  <w:r w:rsidRPr="000B1C76">
                    <w:rPr>
                      <w:b/>
                    </w:rPr>
                    <w:t xml:space="preserve">Срок проведения мероприятия 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>Объект проверки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>Основание для включения мероприятия в план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ind w:left="720"/>
                    <w:jc w:val="center"/>
                  </w:pPr>
                  <w:r w:rsidRPr="000B1C76">
                    <w:rPr>
                      <w:b/>
                    </w:rPr>
                    <w:t>1. Экспертно-аналитические мероприятия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1.1.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>Экспертиза проектов решений «О внесении изменений и дополнений в решение «О бюджете на 20</w:t>
                  </w:r>
                  <w:r>
                    <w:t>20</w:t>
                  </w:r>
                  <w:r w:rsidRPr="000B1C76">
                    <w:t xml:space="preserve"> год</w:t>
                  </w:r>
                  <w:r>
                    <w:t xml:space="preserve"> и плановый период 2021 и 2022 годов</w:t>
                  </w:r>
                  <w:r w:rsidRPr="000B1C76">
                    <w:t>»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 xml:space="preserve">В течение года </w:t>
                  </w:r>
                </w:p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>В соответствие с установленным Порядком КСП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Проект решения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proofErr w:type="gramStart"/>
                  <w:r w:rsidRPr="000B1C76">
                    <w:t>п</w:t>
                  </w:r>
                  <w:proofErr w:type="gramEnd"/>
                  <w:r w:rsidRPr="000B1C76">
                    <w:t xml:space="preserve"> 2,7 ч 2 ст. 9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1.2.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</w:rPr>
                  </w:pPr>
                  <w:r w:rsidRPr="000B1C76">
                    <w:t>Экспертиза проектов нормативных правовых актов регулирующих бюджетные правоотношения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 xml:space="preserve">В течение года </w:t>
                  </w:r>
                </w:p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>В соответствие с установленным Порядком КСП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Проект решения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ч. 2 ст. 157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1.3.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 xml:space="preserve">Финансово-экономическая экспертиза проектов муниципальных правовых актов   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 xml:space="preserve">В течение года </w:t>
                  </w:r>
                </w:p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>В соответствие с установленным Порядком КСП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 xml:space="preserve">Проекты  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proofErr w:type="gramStart"/>
                  <w:r w:rsidRPr="000B1C76">
                    <w:t>п</w:t>
                  </w:r>
                  <w:proofErr w:type="gramEnd"/>
                  <w:r w:rsidRPr="000B1C76">
                    <w:t xml:space="preserve"> 7 ч 2 ст. 9 Закон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1.4.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 xml:space="preserve">Подготовка информации о ходе исполнения бюджета города по итогам 1 квартала, полугодия и 9 месяцев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>По поступлению в КСП отчета Администрации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 xml:space="preserve">Отчет Администрации г. </w:t>
                  </w:r>
                  <w:proofErr w:type="gramStart"/>
                  <w:r w:rsidRPr="000B1C76">
                    <w:t>Мирного</w:t>
                  </w:r>
                  <w:proofErr w:type="gramEnd"/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п. 2 ч 2 ст. 9 Закона 6-ФЗ,</w:t>
                  </w:r>
                </w:p>
                <w:p w:rsidR="00E014CB" w:rsidRPr="000B1C76" w:rsidRDefault="00E014CB" w:rsidP="007F3C05">
                  <w:pPr>
                    <w:jc w:val="center"/>
                  </w:pP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1.5.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</w:pPr>
                  <w:r w:rsidRPr="000B1C76">
                    <w:t xml:space="preserve">Экспертиза новых муниципальных </w:t>
                  </w:r>
                  <w:r>
                    <w:t xml:space="preserve"> </w:t>
                  </w:r>
                  <w:r w:rsidRPr="000B1C76">
                    <w:t xml:space="preserve">программ  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z w:val="20"/>
                      <w:szCs w:val="20"/>
                    </w:rPr>
                  </w:pPr>
                  <w:r w:rsidRPr="000B1C76">
                    <w:rPr>
                      <w:sz w:val="20"/>
                      <w:szCs w:val="20"/>
                    </w:rPr>
                    <w:t>По поступлению в КСП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0B1C76">
                    <w:rPr>
                      <w:sz w:val="20"/>
                      <w:szCs w:val="20"/>
                    </w:rPr>
                    <w:t xml:space="preserve">  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rPr>
                      <w:sz w:val="20"/>
                      <w:szCs w:val="20"/>
                    </w:rPr>
                    <w:t>В соответствие с установленным Порядком КСП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 xml:space="preserve">Проекты 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Ч. 2 ст. 157 БК РФ</w:t>
                  </w:r>
                </w:p>
                <w:p w:rsidR="00E014CB" w:rsidRPr="000B1C76" w:rsidRDefault="00E014CB" w:rsidP="007F3C05">
                  <w:pPr>
                    <w:jc w:val="center"/>
                  </w:pP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1.6.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jc w:val="both"/>
                    <w:rPr>
                      <w:i/>
                    </w:rPr>
                  </w:pPr>
                  <w:r w:rsidRPr="000B1C76">
                    <w:t>Экспертиза проекта решения о бюджете  на 202</w:t>
                  </w:r>
                  <w:r>
                    <w:t>1</w:t>
                  </w:r>
                  <w:r w:rsidRPr="000B1C76">
                    <w:t xml:space="preserve"> год и плановый период 202</w:t>
                  </w:r>
                  <w:r>
                    <w:t>2</w:t>
                  </w:r>
                  <w:r w:rsidRPr="000B1C76">
                    <w:t>-202</w:t>
                  </w:r>
                  <w:r>
                    <w:t>3</w:t>
                  </w:r>
                  <w:r w:rsidRPr="000B1C76">
                    <w:t xml:space="preserve"> г., в том числе обоснованности показателей (параметров и характеристик) бюджета МО «Город Мирный»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Ноябрь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Проект решения о бюджете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proofErr w:type="gramStart"/>
                  <w:r w:rsidRPr="000B1C76">
                    <w:t>п</w:t>
                  </w:r>
                  <w:proofErr w:type="gramEnd"/>
                  <w:r w:rsidRPr="000B1C76">
                    <w:t xml:space="preserve"> 2 ч 2 ст. 9 Закона 6-ФЗ,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ч. 1 ст. 157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rPr>
                      <w:b/>
                    </w:rPr>
                    <w:t>2. Контрольные мероприятия</w:t>
                  </w:r>
                </w:p>
              </w:tc>
            </w:tr>
            <w:tr w:rsidR="00E014CB" w:rsidRPr="008A2EB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2.1.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8A2EB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8A2EB6">
                    <w:t xml:space="preserve">Проверка  достоверности, полноты и соответствия нормативным требованиям составления и представления бюджетной отчетности </w:t>
                  </w:r>
                  <w:r w:rsidRPr="008A2EB6">
                    <w:lastRenderedPageBreak/>
                    <w:t>главных администраторов бюджетных средств.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rPr>
                      <w:lang w:val="en-US"/>
                    </w:rPr>
                    <w:lastRenderedPageBreak/>
                    <w:t>I</w:t>
                  </w:r>
                  <w:r w:rsidRPr="008A2EB6">
                    <w:t xml:space="preserve">- </w:t>
                  </w:r>
                  <w:r w:rsidRPr="008A2EB6">
                    <w:rPr>
                      <w:lang w:val="en-US"/>
                    </w:rPr>
                    <w:t>II</w:t>
                  </w:r>
                  <w:r w:rsidRPr="008A2EB6">
                    <w:t xml:space="preserve"> квартал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Проект решения о бюджете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ст. 264.4 БК РФ</w:t>
                  </w:r>
                </w:p>
                <w:p w:rsidR="00E014CB" w:rsidRPr="008A2EB6" w:rsidRDefault="00E014CB" w:rsidP="007F3C05">
                  <w:pPr>
                    <w:jc w:val="center"/>
                  </w:pPr>
                  <w:r w:rsidRPr="008A2EB6">
                    <w:t>ст. 268.1 БК РФ</w:t>
                  </w:r>
                </w:p>
              </w:tc>
            </w:tr>
            <w:tr w:rsidR="00E014CB" w:rsidRPr="008A2EB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lastRenderedPageBreak/>
                    <w:t>2.2.</w:t>
                  </w:r>
                </w:p>
              </w:tc>
              <w:tc>
                <w:tcPr>
                  <w:tcW w:w="7675" w:type="dxa"/>
                </w:tcPr>
                <w:p w:rsidR="00E014CB" w:rsidRPr="008A2EB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8A2EB6">
                    <w:t xml:space="preserve">Проверка </w:t>
                  </w:r>
                  <w:proofErr w:type="gramStart"/>
                  <w:r w:rsidRPr="008A2EB6">
                    <w:t>установления порядка использования резервного фонда Администрации</w:t>
                  </w:r>
                  <w:proofErr w:type="gramEnd"/>
                  <w:r w:rsidRPr="008A2EB6">
                    <w:t xml:space="preserve"> МО «Город Мирный» и его исполнение, проверка отчета </w:t>
                  </w:r>
                  <w:r w:rsidRPr="008A2EB6">
                    <w:rPr>
                      <w:rFonts w:eastAsia="Calibri"/>
                      <w:lang w:eastAsia="en-US"/>
                    </w:rPr>
                    <w:t>об использовании бюджетных ассигнований резервного фонда</w:t>
                  </w:r>
                  <w:r w:rsidRPr="008A2EB6">
                    <w:t xml:space="preserve">.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rPr>
                      <w:lang w:val="en-US"/>
                    </w:rPr>
                    <w:t>I</w:t>
                  </w:r>
                  <w:r w:rsidRPr="008A2EB6">
                    <w:t xml:space="preserve"> квартал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 xml:space="preserve">Администрация </w:t>
                  </w:r>
                  <w:proofErr w:type="spellStart"/>
                  <w:r w:rsidRPr="008A2EB6">
                    <w:t>г</w:t>
                  </w:r>
                  <w:proofErr w:type="gramStart"/>
                  <w:r w:rsidRPr="008A2EB6">
                    <w:t>.М</w:t>
                  </w:r>
                  <w:proofErr w:type="gramEnd"/>
                  <w:r w:rsidRPr="008A2EB6">
                    <w:t>ирного</w:t>
                  </w:r>
                  <w:proofErr w:type="spellEnd"/>
                </w:p>
              </w:tc>
              <w:tc>
                <w:tcPr>
                  <w:tcW w:w="3815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ч. 2 ст. 157,</w:t>
                  </w:r>
                </w:p>
                <w:p w:rsidR="00E014CB" w:rsidRPr="008A2EB6" w:rsidRDefault="00E014CB" w:rsidP="007F3C05">
                  <w:pPr>
                    <w:jc w:val="center"/>
                  </w:pPr>
                  <w:r w:rsidRPr="008A2EB6">
                    <w:t>п. 4 ч. 2 ст. 9 Закон 6-ФЗ</w:t>
                  </w:r>
                </w:p>
              </w:tc>
            </w:tr>
            <w:tr w:rsidR="00E014CB" w:rsidRPr="008A2EB6" w:rsidTr="007F3C05">
              <w:trPr>
                <w:trHeight w:val="1011"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2.3.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8A2EB6" w:rsidRDefault="00E014CB" w:rsidP="007F3C05">
                  <w:pPr>
                    <w:autoSpaceDE w:val="0"/>
                    <w:autoSpaceDN w:val="0"/>
                    <w:adjustRightInd w:val="0"/>
                  </w:pPr>
                  <w:r w:rsidRPr="008A2EB6">
                    <w:t xml:space="preserve">Проверка управления и распоряжения объектами муниципальной собственности, переданных в аренду за 2018-2019 г.  </w:t>
                  </w:r>
                  <w:r w:rsidRPr="008A2EB6">
                    <w:rPr>
                      <w:color w:val="000000"/>
                      <w:spacing w:val="-2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rPr>
                      <w:lang w:val="en-US"/>
                    </w:rPr>
                    <w:t>II</w:t>
                  </w:r>
                  <w:r w:rsidRPr="008A2EB6">
                    <w:t>-</w:t>
                  </w:r>
                  <w:r w:rsidRPr="008A2EB6">
                    <w:rPr>
                      <w:lang w:val="en-US"/>
                    </w:rPr>
                    <w:t>III</w:t>
                  </w:r>
                  <w:r w:rsidRPr="008A2EB6">
                    <w:t xml:space="preserve"> квартал 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 xml:space="preserve">Администрация г. </w:t>
                  </w:r>
                  <w:proofErr w:type="gramStart"/>
                  <w:r w:rsidRPr="008A2EB6">
                    <w:t>Мирного</w:t>
                  </w:r>
                  <w:proofErr w:type="gramEnd"/>
                  <w:r w:rsidRPr="008A2EB6">
                    <w:t>,  УИО</w:t>
                  </w:r>
                </w:p>
              </w:tc>
              <w:tc>
                <w:tcPr>
                  <w:tcW w:w="3815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A2EB6">
                    <w:t>п. 5 ч. 2 ст. 9 Закон 6-ФЗ</w:t>
                  </w:r>
                  <w:r w:rsidRPr="008A2EB6">
                    <w:rPr>
                      <w:color w:val="000000"/>
                      <w:spacing w:val="-2"/>
                    </w:rPr>
                    <w:t xml:space="preserve"> </w:t>
                  </w:r>
                </w:p>
                <w:p w:rsidR="00E014CB" w:rsidRPr="008A2EB6" w:rsidRDefault="00E014CB" w:rsidP="007F3C0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A2EB6">
                    <w:rPr>
                      <w:color w:val="000000"/>
                      <w:spacing w:val="-2"/>
                    </w:rPr>
                    <w:t>Положение о КСП</w:t>
                  </w:r>
                </w:p>
                <w:p w:rsidR="00E014CB" w:rsidRPr="008A2EB6" w:rsidRDefault="00E014CB" w:rsidP="007F3C05">
                  <w:pPr>
                    <w:jc w:val="center"/>
                  </w:pPr>
                </w:p>
              </w:tc>
            </w:tr>
            <w:tr w:rsidR="00E014CB" w:rsidRPr="000B1C76" w:rsidTr="007F3C05">
              <w:trPr>
                <w:trHeight w:val="606"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>2.4.</w:t>
                  </w:r>
                </w:p>
              </w:tc>
              <w:tc>
                <w:tcPr>
                  <w:tcW w:w="7675" w:type="dxa"/>
                </w:tcPr>
                <w:p w:rsidR="00E014CB" w:rsidRPr="008A2EB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8A2EB6">
                    <w:rPr>
                      <w:color w:val="000000"/>
                      <w:spacing w:val="-2"/>
                      <w:shd w:val="clear" w:color="auto" w:fill="FFFFFF"/>
                    </w:rPr>
                    <w:t xml:space="preserve"> Проверка исполнения МЦП «Развитие малого и среднего предпринимательства в МО «Город Мирный» на 2015-2019 годы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rPr>
                      <w:lang w:val="en-US"/>
                    </w:rPr>
                    <w:t>IV</w:t>
                  </w:r>
                  <w:r w:rsidRPr="008A2EB6">
                    <w:t xml:space="preserve"> квартал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8A2EB6" w:rsidRDefault="00E014CB" w:rsidP="007F3C05">
                  <w:pPr>
                    <w:jc w:val="center"/>
                  </w:pPr>
                  <w:r w:rsidRPr="008A2EB6">
                    <w:t xml:space="preserve">Администрация </w:t>
                  </w:r>
                  <w:proofErr w:type="spellStart"/>
                  <w:r w:rsidRPr="008A2EB6">
                    <w:t>г</w:t>
                  </w:r>
                  <w:proofErr w:type="gramStart"/>
                  <w:r w:rsidRPr="008A2EB6">
                    <w:t>.М</w:t>
                  </w:r>
                  <w:proofErr w:type="gramEnd"/>
                  <w:r w:rsidRPr="008A2EB6">
                    <w:t>ирного</w:t>
                  </w:r>
                  <w:proofErr w:type="spellEnd"/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8A2EB6">
                    <w:t>п. 5 ч. 2 ст. 9 Закон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>3. Реализация материалов контрольных и экспертно-аналитических мероприятий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B1C76">
                    <w:t>3.1.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      </w:r>
                </w:p>
              </w:tc>
              <w:tc>
                <w:tcPr>
                  <w:tcW w:w="1843" w:type="dxa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постоянно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п. 8 ч. 2 ст. 9 Закон 6-ФЗ,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ч. 2 ст.157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B1C76">
                    <w:t>3.2.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      </w:r>
                </w:p>
              </w:tc>
              <w:tc>
                <w:tcPr>
                  <w:tcW w:w="1843" w:type="dxa"/>
                </w:tcPr>
                <w:p w:rsidR="00E014CB" w:rsidRPr="000B1C76" w:rsidRDefault="00E014CB" w:rsidP="007F3C05"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ч. 2 ст.157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B1C76">
                    <w:t>3.3.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      </w:r>
                </w:p>
              </w:tc>
              <w:tc>
                <w:tcPr>
                  <w:tcW w:w="1843" w:type="dxa"/>
                </w:tcPr>
                <w:p w:rsidR="00E014CB" w:rsidRPr="000B1C76" w:rsidRDefault="00E014CB" w:rsidP="007F3C05"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3.4.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r w:rsidRPr="000B1C76">
                    <w:t>Направление уполномоченным органам уведомлений о применении бюджетных мер принуждения</w:t>
                  </w:r>
                </w:p>
              </w:tc>
              <w:tc>
                <w:tcPr>
                  <w:tcW w:w="1843" w:type="dxa"/>
                </w:tcPr>
                <w:p w:rsidR="00E014CB" w:rsidRPr="000B1C76" w:rsidRDefault="00E014CB" w:rsidP="007F3C05"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268.1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3.5.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 xml:space="preserve">Внесение представлений, направление предписаний по результатам проведения контрольных мероприятий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16 Закона 6-ФЗ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ст.270.2 БК РФ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>4. Правовое, методологическое обеспечение деятельности КСП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4.1.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r w:rsidRPr="000B1C76">
                    <w:t>Изучение практического опыта работы контрольно-счётных органов Российской Федерации,  его использование в работе КСП.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4.2.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r w:rsidRPr="000B1C76">
                    <w:t xml:space="preserve">Организация и проведение мероприятий по повышению квалификации сотрудников КСП. 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п. 7 ч 1 ст. 11 Закона 25-ФЗ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t>5. Материально – техническое обеспечение и бухгалтерский учет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B1C76">
                    <w:t>5.1.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 xml:space="preserve">Осуществление закупок товаров, работ и услуг для нужд КСП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ст.72 БК РФ</w:t>
                  </w:r>
                </w:p>
              </w:tc>
            </w:tr>
            <w:tr w:rsidR="00E014CB" w:rsidRPr="000B1C76" w:rsidTr="007F3C05">
              <w:trPr>
                <w:trHeight w:val="928"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0B1C76">
                    <w:t>5.2.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</w:pPr>
                  <w:r w:rsidRPr="000B1C76">
                    <w:t>Проведение инвентаризации КСП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ноябрь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11 Федерального закона от 06.12.2011 № 402-ФЗ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«О бухгалтерском учете»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b/>
                    </w:rPr>
                  </w:pPr>
                  <w:r w:rsidRPr="000B1C76">
                    <w:rPr>
                      <w:b/>
                    </w:rPr>
                    <w:lastRenderedPageBreak/>
                    <w:t>6. Организационная работа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6.1.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r w:rsidRPr="000B1C76">
                    <w:t xml:space="preserve">Подготовка ежегодного отчета о деятельности КСП в </w:t>
                  </w:r>
                  <w:proofErr w:type="spellStart"/>
                  <w:r w:rsidRPr="000B1C76">
                    <w:t>Мирнинский</w:t>
                  </w:r>
                  <w:proofErr w:type="spellEnd"/>
                  <w:r w:rsidRPr="000B1C76">
                    <w:t xml:space="preserve"> городской Совет депутатов и главе г. Мирного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март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19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6.2.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r w:rsidRPr="000B1C76">
                    <w:t>Формирование и утверждение плана работы КСП на 202</w:t>
                  </w:r>
                  <w:r>
                    <w:t>1</w:t>
                  </w:r>
                  <w:r w:rsidRPr="000B1C76">
                    <w:t xml:space="preserve"> год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декабрь</w:t>
                  </w:r>
                </w:p>
              </w:tc>
              <w:tc>
                <w:tcPr>
                  <w:tcW w:w="1822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</w:p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12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6.3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r w:rsidRPr="000B1C76">
                    <w:t>Рассмотрение запросов и обращений по вопросам, входящим в компетенцию КСП.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 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Федеральный закон от 02.05.2006 № 59-ФЗ «О порядке рассмотрения обращений граждан Российской Федерации»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rPr>
                      <w:b/>
                    </w:rPr>
                    <w:t>7. Противодействие коррупции, информационная деятельность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7.1.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outlineLvl w:val="0"/>
                  </w:pPr>
                  <w:r w:rsidRPr="000B1C76">
                    <w:t>Размещение в сети «Интернет» информации о деятельности КСП.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ind w:left="93"/>
                    <w:jc w:val="center"/>
                    <w:rPr>
                      <w:sz w:val="22"/>
                      <w:szCs w:val="22"/>
                    </w:rPr>
                  </w:pPr>
                  <w:r w:rsidRPr="000B1C76">
                    <w:rPr>
                      <w:sz w:val="22"/>
                      <w:szCs w:val="22"/>
                    </w:rPr>
                    <w:t xml:space="preserve">ст. 14 </w:t>
                  </w:r>
                  <w:r w:rsidRPr="000B1C76">
                    <w:rPr>
                      <w:rFonts w:eastAsia="Calibri"/>
                      <w:sz w:val="22"/>
                      <w:szCs w:val="22"/>
                    </w:rPr>
      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      </w:r>
                </w:p>
                <w:p w:rsidR="00E014CB" w:rsidRPr="000B1C76" w:rsidRDefault="00E014CB" w:rsidP="007F3C05">
                  <w:pPr>
                    <w:jc w:val="center"/>
                  </w:pPr>
                  <w:proofErr w:type="spellStart"/>
                  <w:proofErr w:type="gramStart"/>
                  <w:r w:rsidRPr="000B1C76">
                    <w:rPr>
                      <w:sz w:val="22"/>
                      <w:szCs w:val="22"/>
                    </w:rPr>
                    <w:t>ст</w:t>
                  </w:r>
                  <w:proofErr w:type="spellEnd"/>
                  <w:proofErr w:type="gramEnd"/>
                  <w:r w:rsidRPr="000B1C76">
                    <w:rPr>
                      <w:sz w:val="22"/>
                      <w:szCs w:val="22"/>
                    </w:rPr>
                    <w:t xml:space="preserve"> 19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7.2.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  <w:outlineLvl w:val="0"/>
                  </w:pPr>
                  <w:r w:rsidRPr="000B1C76">
      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proofErr w:type="spellStart"/>
                  <w:proofErr w:type="gramStart"/>
                  <w:r w:rsidRPr="000B1C76">
                    <w:t>ст</w:t>
                  </w:r>
                  <w:proofErr w:type="spellEnd"/>
                  <w:proofErr w:type="gramEnd"/>
                  <w:r w:rsidRPr="000B1C76">
                    <w:t xml:space="preserve"> 19 Закона 6-ФЗ</w:t>
                  </w:r>
                </w:p>
              </w:tc>
            </w:tr>
            <w:tr w:rsidR="00E014CB" w:rsidRPr="000B1C76" w:rsidTr="007F3C05">
              <w:trPr>
                <w:trHeight w:val="1281"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7.3.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            </w:r>
                  <w:proofErr w:type="spellStart"/>
                  <w:r w:rsidRPr="000B1C76">
                    <w:t>Мирнинский</w:t>
                  </w:r>
                  <w:proofErr w:type="spellEnd"/>
                  <w:r w:rsidRPr="000B1C76">
                    <w:t xml:space="preserve"> городской Совет депутатов и главе муниципального образования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По окончании проверок в течение 10 дней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proofErr w:type="gramStart"/>
                  <w:r w:rsidRPr="000B1C76">
                    <w:t>п</w:t>
                  </w:r>
                  <w:proofErr w:type="gramEnd"/>
                  <w:r w:rsidRPr="000B1C76">
                    <w:t xml:space="preserve"> 9 ч 2 </w:t>
                  </w:r>
                  <w:proofErr w:type="spellStart"/>
                  <w:r w:rsidRPr="000B1C76">
                    <w:t>ст</w:t>
                  </w:r>
                  <w:proofErr w:type="spellEnd"/>
                  <w:r w:rsidRPr="000B1C76">
                    <w:t xml:space="preserve"> 9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15792" w:type="dxa"/>
                  <w:gridSpan w:val="5"/>
                  <w:vAlign w:val="center"/>
                </w:tcPr>
                <w:p w:rsidR="00E014CB" w:rsidRPr="000B1C76" w:rsidRDefault="00E014CB" w:rsidP="007F3C05">
                  <w:pPr>
                    <w:jc w:val="center"/>
                    <w:rPr>
                      <w:strike/>
                      <w:color w:val="943634"/>
                    </w:rPr>
                  </w:pPr>
                  <w:r w:rsidRPr="000B1C76">
                    <w:rPr>
                      <w:b/>
                    </w:rPr>
                    <w:t>8. Взаимодействие  с другими органами</w:t>
                  </w:r>
                </w:p>
              </w:tc>
            </w:tr>
            <w:tr w:rsidR="00E014CB" w:rsidRPr="000B1C76" w:rsidTr="007F3C05">
              <w:trPr>
                <w:trHeight w:val="860"/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8.1.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>Взаимодействие с контрольно-счетными органами муниципальных образований Счетной палатой РС (Я) и Счетной палатой Российской Федерации.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8.2.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8.3.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8.4.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jc w:val="both"/>
                  </w:pPr>
                  <w:r w:rsidRPr="000B1C76">
                    <w:t xml:space="preserve">Участие в работе представительства Союза МКСО по Дальневосточному </w:t>
                  </w:r>
                  <w:r w:rsidRPr="000B1C76">
                    <w:lastRenderedPageBreak/>
                    <w:t xml:space="preserve">федеральному округу, его конференциях, совещаниях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lastRenderedPageBreak/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lastRenderedPageBreak/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Закона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lastRenderedPageBreak/>
                    <w:t>8.5.</w:t>
                  </w:r>
                </w:p>
              </w:tc>
              <w:tc>
                <w:tcPr>
                  <w:tcW w:w="7675" w:type="dxa"/>
                  <w:vAlign w:val="center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</w:pPr>
                  <w:r w:rsidRPr="000B1C76">
                    <w:t>Участие в работе Совета Контрольно-счётных органов РС (Я)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 6-ФЗ</w:t>
                  </w:r>
                </w:p>
              </w:tc>
            </w:tr>
            <w:tr w:rsidR="00E014CB" w:rsidRPr="000B1C76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8.6.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 xml:space="preserve">Участие  в планерных совещаниях и заседаниях </w:t>
                  </w:r>
                  <w:proofErr w:type="spellStart"/>
                  <w:r w:rsidRPr="000B1C76">
                    <w:t>Мирнинского</w:t>
                  </w:r>
                  <w:proofErr w:type="spellEnd"/>
                  <w:r w:rsidRPr="000B1C76">
                    <w:t xml:space="preserve"> городского Совета и его комиссиях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ст. 18 Закона 6-ФЗ</w:t>
                  </w:r>
                </w:p>
              </w:tc>
            </w:tr>
            <w:tr w:rsidR="00E014CB" w:rsidTr="007F3C05">
              <w:trPr>
                <w:jc w:val="center"/>
              </w:trPr>
              <w:tc>
                <w:tcPr>
                  <w:tcW w:w="637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8.7.</w:t>
                  </w:r>
                </w:p>
              </w:tc>
              <w:tc>
                <w:tcPr>
                  <w:tcW w:w="7675" w:type="dxa"/>
                </w:tcPr>
                <w:p w:rsidR="00E014CB" w:rsidRPr="000B1C76" w:rsidRDefault="00E014CB" w:rsidP="007F3C05">
                  <w:pPr>
                    <w:autoSpaceDE w:val="0"/>
                    <w:autoSpaceDN w:val="0"/>
                    <w:adjustRightInd w:val="0"/>
                    <w:jc w:val="both"/>
                  </w:pPr>
                  <w:r w:rsidRPr="000B1C76">
      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      </w:r>
                </w:p>
              </w:tc>
              <w:tc>
                <w:tcPr>
                  <w:tcW w:w="1843" w:type="dxa"/>
                  <w:vAlign w:val="center"/>
                </w:tcPr>
                <w:p w:rsidR="00E014CB" w:rsidRPr="000B1C76" w:rsidRDefault="00E014CB" w:rsidP="007F3C05">
                  <w:pPr>
                    <w:jc w:val="center"/>
                  </w:pPr>
                  <w:r w:rsidRPr="000B1C76">
                    <w:t>В течение</w:t>
                  </w:r>
                </w:p>
                <w:p w:rsidR="00E014CB" w:rsidRPr="000B1C76" w:rsidRDefault="00E014CB" w:rsidP="007F3C05">
                  <w:pPr>
                    <w:jc w:val="center"/>
                  </w:pPr>
                  <w:r w:rsidRPr="000B1C76">
                    <w:t>года</w:t>
                  </w:r>
                </w:p>
              </w:tc>
              <w:tc>
                <w:tcPr>
                  <w:tcW w:w="1822" w:type="dxa"/>
                </w:tcPr>
                <w:p w:rsidR="00E014CB" w:rsidRPr="000B1C76" w:rsidRDefault="00E014CB" w:rsidP="007F3C05"/>
              </w:tc>
              <w:tc>
                <w:tcPr>
                  <w:tcW w:w="3815" w:type="dxa"/>
                  <w:vAlign w:val="center"/>
                </w:tcPr>
                <w:p w:rsidR="00E014CB" w:rsidRPr="006116A0" w:rsidRDefault="00E014CB" w:rsidP="007F3C05">
                  <w:pPr>
                    <w:jc w:val="center"/>
                  </w:pPr>
                  <w:r w:rsidRPr="000B1C76">
                    <w:t>ст. 18 Закона 6-ФЗ</w:t>
                  </w:r>
                </w:p>
              </w:tc>
            </w:tr>
          </w:tbl>
          <w:p w:rsidR="00E014CB" w:rsidRPr="004D14F0" w:rsidRDefault="00E014CB" w:rsidP="00E014CB">
            <w:pPr>
              <w:rPr>
                <w:sz w:val="2"/>
                <w:szCs w:val="2"/>
              </w:rPr>
            </w:pPr>
          </w:p>
          <w:p w:rsidR="00234388" w:rsidRPr="000B1C76" w:rsidRDefault="00234388" w:rsidP="00E014CB">
            <w:pPr>
              <w:outlineLvl w:val="0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234388" w:rsidRPr="00E32B12" w:rsidRDefault="00234388" w:rsidP="00E9387E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234388" w:rsidRPr="00E32B12" w:rsidRDefault="00234388" w:rsidP="00E9387E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="00A37FDC">
              <w:rPr>
                <w:sz w:val="24"/>
                <w:szCs w:val="24"/>
              </w:rPr>
              <w:t xml:space="preserve">Распоряжением </w:t>
            </w:r>
            <w:r w:rsidRPr="00E32B12">
              <w:rPr>
                <w:sz w:val="24"/>
                <w:szCs w:val="24"/>
              </w:rPr>
              <w:t>председател</w:t>
            </w:r>
            <w:r w:rsidR="00A37FDC">
              <w:rPr>
                <w:sz w:val="24"/>
                <w:szCs w:val="24"/>
              </w:rPr>
              <w:t>я</w:t>
            </w:r>
            <w:r w:rsidRPr="00E32B12">
              <w:rPr>
                <w:sz w:val="24"/>
                <w:szCs w:val="24"/>
              </w:rPr>
              <w:t xml:space="preserve"> КСП</w:t>
            </w:r>
          </w:p>
          <w:p w:rsidR="00234388" w:rsidRPr="00E32B12" w:rsidRDefault="00234388" w:rsidP="00DC03CA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  <w:r w:rsidRPr="00E32B12">
              <w:t xml:space="preserve">           </w:t>
            </w:r>
            <w:r w:rsidR="00133B36">
              <w:t xml:space="preserve">                             _</w:t>
            </w:r>
            <w:r w:rsidR="00D602E0">
              <w:t>№</w:t>
            </w:r>
            <w:r w:rsidR="00312E6E">
              <w:t xml:space="preserve"> </w:t>
            </w:r>
            <w:r w:rsidR="00DC03CA" w:rsidRPr="00EE01A2">
              <w:t>09/18</w:t>
            </w:r>
            <w:r w:rsidRPr="00E32B12">
              <w:t xml:space="preserve">_  от </w:t>
            </w:r>
            <w:r w:rsidR="001A2D6A" w:rsidRPr="00EE01A2">
              <w:t>1</w:t>
            </w:r>
            <w:r w:rsidR="00DC03CA" w:rsidRPr="00EE01A2">
              <w:t>4</w:t>
            </w:r>
            <w:r w:rsidR="00312E6E">
              <w:t>.12.</w:t>
            </w:r>
            <w:r w:rsidR="00133B36">
              <w:t>201</w:t>
            </w:r>
            <w:r w:rsidR="00DE3F00">
              <w:t>8</w:t>
            </w:r>
            <w:r w:rsidR="00D602E0">
              <w:t xml:space="preserve"> г.</w:t>
            </w:r>
            <w:r w:rsidRPr="00E32B12">
              <w:t xml:space="preserve"> </w:t>
            </w:r>
          </w:p>
        </w:tc>
      </w:tr>
    </w:tbl>
    <w:p w:rsidR="00234388" w:rsidRPr="000B1C76" w:rsidRDefault="00E014CB" w:rsidP="00234388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</w:t>
      </w:r>
    </w:p>
    <w:p w:rsidR="00234388" w:rsidRDefault="00E014CB" w:rsidP="00234388">
      <w:pPr>
        <w:pStyle w:val="12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3FF3" w:rsidRDefault="00243FF3" w:rsidP="00EB4E2E"/>
    <w:sectPr w:rsidR="00243FF3" w:rsidSect="000B1C76">
      <w:headerReference w:type="even" r:id="rId8"/>
      <w:headerReference w:type="default" r:id="rId9"/>
      <w:footerReference w:type="even" r:id="rId10"/>
      <w:pgSz w:w="16838" w:h="11906" w:orient="landscape" w:code="9"/>
      <w:pgMar w:top="1276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5B" w:rsidRDefault="008F4A5B" w:rsidP="005E30D2">
      <w:r>
        <w:separator/>
      </w:r>
    </w:p>
  </w:endnote>
  <w:endnote w:type="continuationSeparator" w:id="0">
    <w:p w:rsidR="008F4A5B" w:rsidRDefault="008F4A5B" w:rsidP="005E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8F4A5B" w:rsidP="00253C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5B" w:rsidRDefault="008F4A5B" w:rsidP="005E30D2">
      <w:r>
        <w:separator/>
      </w:r>
    </w:p>
  </w:footnote>
  <w:footnote w:type="continuationSeparator" w:id="0">
    <w:p w:rsidR="008F4A5B" w:rsidRDefault="008F4A5B" w:rsidP="005E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8F4A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014CB">
      <w:rPr>
        <w:rStyle w:val="ae"/>
        <w:noProof/>
      </w:rPr>
      <w:t>2</w:t>
    </w:r>
    <w:r>
      <w:rPr>
        <w:rStyle w:val="ae"/>
      </w:rPr>
      <w:fldChar w:fldCharType="end"/>
    </w:r>
  </w:p>
  <w:p w:rsidR="006649CC" w:rsidRDefault="008F4A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2E"/>
    <w:rsid w:val="00000538"/>
    <w:rsid w:val="000016F2"/>
    <w:rsid w:val="000020D1"/>
    <w:rsid w:val="00022E54"/>
    <w:rsid w:val="00024FB8"/>
    <w:rsid w:val="00036181"/>
    <w:rsid w:val="00046B64"/>
    <w:rsid w:val="00077975"/>
    <w:rsid w:val="00081B4D"/>
    <w:rsid w:val="00081F52"/>
    <w:rsid w:val="00087E2A"/>
    <w:rsid w:val="000B1C76"/>
    <w:rsid w:val="000B278A"/>
    <w:rsid w:val="000C5D73"/>
    <w:rsid w:val="000F5AB9"/>
    <w:rsid w:val="00117BD4"/>
    <w:rsid w:val="00130D96"/>
    <w:rsid w:val="00133B36"/>
    <w:rsid w:val="001572F1"/>
    <w:rsid w:val="0017382D"/>
    <w:rsid w:val="00186A42"/>
    <w:rsid w:val="0019232A"/>
    <w:rsid w:val="001A22B2"/>
    <w:rsid w:val="001A2D6A"/>
    <w:rsid w:val="001D126F"/>
    <w:rsid w:val="001D2DE3"/>
    <w:rsid w:val="001D4D58"/>
    <w:rsid w:val="001D61D0"/>
    <w:rsid w:val="002266B8"/>
    <w:rsid w:val="002274AD"/>
    <w:rsid w:val="00234388"/>
    <w:rsid w:val="00243FF3"/>
    <w:rsid w:val="002537E5"/>
    <w:rsid w:val="00282248"/>
    <w:rsid w:val="00297AB5"/>
    <w:rsid w:val="002B71C9"/>
    <w:rsid w:val="002E27CE"/>
    <w:rsid w:val="002F0D8C"/>
    <w:rsid w:val="002F7228"/>
    <w:rsid w:val="00311F2C"/>
    <w:rsid w:val="00312E6E"/>
    <w:rsid w:val="003353D9"/>
    <w:rsid w:val="00362275"/>
    <w:rsid w:val="00387170"/>
    <w:rsid w:val="00395851"/>
    <w:rsid w:val="003A4FA9"/>
    <w:rsid w:val="003C4175"/>
    <w:rsid w:val="003C5200"/>
    <w:rsid w:val="003D3519"/>
    <w:rsid w:val="003D3E52"/>
    <w:rsid w:val="00405FE0"/>
    <w:rsid w:val="0044142F"/>
    <w:rsid w:val="00446FBE"/>
    <w:rsid w:val="00463346"/>
    <w:rsid w:val="00470CBB"/>
    <w:rsid w:val="004A7188"/>
    <w:rsid w:val="004B7822"/>
    <w:rsid w:val="004C7A34"/>
    <w:rsid w:val="004D5ACD"/>
    <w:rsid w:val="004F529E"/>
    <w:rsid w:val="00502579"/>
    <w:rsid w:val="00503398"/>
    <w:rsid w:val="0052162F"/>
    <w:rsid w:val="00542E71"/>
    <w:rsid w:val="00560952"/>
    <w:rsid w:val="00583655"/>
    <w:rsid w:val="0058481B"/>
    <w:rsid w:val="005A1819"/>
    <w:rsid w:val="005B04FB"/>
    <w:rsid w:val="005B5AFE"/>
    <w:rsid w:val="005C3271"/>
    <w:rsid w:val="005C4732"/>
    <w:rsid w:val="005D4FCE"/>
    <w:rsid w:val="005E1028"/>
    <w:rsid w:val="005E30D2"/>
    <w:rsid w:val="00623ECC"/>
    <w:rsid w:val="00631D39"/>
    <w:rsid w:val="00634873"/>
    <w:rsid w:val="00634B93"/>
    <w:rsid w:val="00636EC1"/>
    <w:rsid w:val="0064782D"/>
    <w:rsid w:val="006752C2"/>
    <w:rsid w:val="006911F6"/>
    <w:rsid w:val="00697922"/>
    <w:rsid w:val="006D5A3D"/>
    <w:rsid w:val="006E3C7D"/>
    <w:rsid w:val="006E6075"/>
    <w:rsid w:val="007105AE"/>
    <w:rsid w:val="00726736"/>
    <w:rsid w:val="00744E35"/>
    <w:rsid w:val="00784A47"/>
    <w:rsid w:val="007960AB"/>
    <w:rsid w:val="007C4A45"/>
    <w:rsid w:val="007D2C53"/>
    <w:rsid w:val="007D69F3"/>
    <w:rsid w:val="007F2495"/>
    <w:rsid w:val="008017B8"/>
    <w:rsid w:val="008320C3"/>
    <w:rsid w:val="00837BB5"/>
    <w:rsid w:val="00844B98"/>
    <w:rsid w:val="0085576E"/>
    <w:rsid w:val="00877EAE"/>
    <w:rsid w:val="00892A19"/>
    <w:rsid w:val="00892DB6"/>
    <w:rsid w:val="00894024"/>
    <w:rsid w:val="00897B2A"/>
    <w:rsid w:val="008A5B37"/>
    <w:rsid w:val="008E44D8"/>
    <w:rsid w:val="008F4A5B"/>
    <w:rsid w:val="009014FC"/>
    <w:rsid w:val="00930AD5"/>
    <w:rsid w:val="00966969"/>
    <w:rsid w:val="00977ABD"/>
    <w:rsid w:val="009857F7"/>
    <w:rsid w:val="009A29BB"/>
    <w:rsid w:val="00A24538"/>
    <w:rsid w:val="00A37FDC"/>
    <w:rsid w:val="00A51313"/>
    <w:rsid w:val="00A5195A"/>
    <w:rsid w:val="00A73427"/>
    <w:rsid w:val="00A97D7C"/>
    <w:rsid w:val="00AB7CB7"/>
    <w:rsid w:val="00AC4649"/>
    <w:rsid w:val="00AC715F"/>
    <w:rsid w:val="00AD510C"/>
    <w:rsid w:val="00AE0A5C"/>
    <w:rsid w:val="00AE2A72"/>
    <w:rsid w:val="00AE3739"/>
    <w:rsid w:val="00AE3799"/>
    <w:rsid w:val="00AE4839"/>
    <w:rsid w:val="00B2452B"/>
    <w:rsid w:val="00B565E9"/>
    <w:rsid w:val="00B67CBC"/>
    <w:rsid w:val="00B733E4"/>
    <w:rsid w:val="00B7635E"/>
    <w:rsid w:val="00B76887"/>
    <w:rsid w:val="00B76BC9"/>
    <w:rsid w:val="00B776CA"/>
    <w:rsid w:val="00B80BD6"/>
    <w:rsid w:val="00B82F91"/>
    <w:rsid w:val="00B915E1"/>
    <w:rsid w:val="00BB4D57"/>
    <w:rsid w:val="00BD5105"/>
    <w:rsid w:val="00BD5A1F"/>
    <w:rsid w:val="00BF3163"/>
    <w:rsid w:val="00BF7918"/>
    <w:rsid w:val="00C1083D"/>
    <w:rsid w:val="00C54C2D"/>
    <w:rsid w:val="00C63946"/>
    <w:rsid w:val="00C75F62"/>
    <w:rsid w:val="00C82241"/>
    <w:rsid w:val="00C83C33"/>
    <w:rsid w:val="00C9492E"/>
    <w:rsid w:val="00C97E01"/>
    <w:rsid w:val="00CA1CDA"/>
    <w:rsid w:val="00CA39BC"/>
    <w:rsid w:val="00CB15B3"/>
    <w:rsid w:val="00D03C66"/>
    <w:rsid w:val="00D0430E"/>
    <w:rsid w:val="00D348AE"/>
    <w:rsid w:val="00D35E15"/>
    <w:rsid w:val="00D5368B"/>
    <w:rsid w:val="00D602E0"/>
    <w:rsid w:val="00DA0A63"/>
    <w:rsid w:val="00DB7CAF"/>
    <w:rsid w:val="00DC03CA"/>
    <w:rsid w:val="00DC36F3"/>
    <w:rsid w:val="00DC4462"/>
    <w:rsid w:val="00DD4FA4"/>
    <w:rsid w:val="00DE3F00"/>
    <w:rsid w:val="00E014CB"/>
    <w:rsid w:val="00E17A99"/>
    <w:rsid w:val="00E2701E"/>
    <w:rsid w:val="00E3437E"/>
    <w:rsid w:val="00E80C64"/>
    <w:rsid w:val="00E90AC1"/>
    <w:rsid w:val="00EA77E3"/>
    <w:rsid w:val="00EB4E2E"/>
    <w:rsid w:val="00EC6180"/>
    <w:rsid w:val="00EE01A2"/>
    <w:rsid w:val="00EE10AA"/>
    <w:rsid w:val="00F012B4"/>
    <w:rsid w:val="00F02E4A"/>
    <w:rsid w:val="00F126CA"/>
    <w:rsid w:val="00F21FBD"/>
    <w:rsid w:val="00F307D5"/>
    <w:rsid w:val="00F45CFE"/>
    <w:rsid w:val="00F54947"/>
    <w:rsid w:val="00F90DD4"/>
    <w:rsid w:val="00FA341A"/>
    <w:rsid w:val="00FB2AB2"/>
    <w:rsid w:val="00FB7CA4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2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Сергеевич Ульчугачев</cp:lastModifiedBy>
  <cp:revision>86</cp:revision>
  <cp:lastPrinted>2016-11-22T23:36:00Z</cp:lastPrinted>
  <dcterms:created xsi:type="dcterms:W3CDTF">2011-12-09T04:52:00Z</dcterms:created>
  <dcterms:modified xsi:type="dcterms:W3CDTF">2019-12-24T01:47:00Z</dcterms:modified>
</cp:coreProperties>
</file>