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274C10" w:rsidRPr="00274C10">
        <w:rPr>
          <w:rFonts w:ascii="Arial" w:hAnsi="Arial" w:cs="Arial"/>
        </w:rPr>
        <w:t>01</w:t>
      </w:r>
      <w:r w:rsidR="00274C10">
        <w:rPr>
          <w:rFonts w:ascii="Arial" w:hAnsi="Arial" w:cs="Arial"/>
        </w:rPr>
        <w:t>.07.</w:t>
      </w:r>
      <w:r w:rsidRPr="00097D91">
        <w:rPr>
          <w:rFonts w:ascii="Arial" w:hAnsi="Arial" w:cs="Arial"/>
        </w:rPr>
        <w:t>20</w:t>
      </w:r>
      <w:r w:rsidR="00865024">
        <w:rPr>
          <w:rFonts w:ascii="Arial" w:hAnsi="Arial" w:cs="Arial"/>
        </w:rPr>
        <w:t>21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27C7">
        <w:rPr>
          <w:rFonts w:ascii="Arial" w:hAnsi="Arial" w:cs="Arial"/>
        </w:rPr>
        <w:t xml:space="preserve">   </w:t>
      </w:r>
      <w:r w:rsidR="00274C10">
        <w:rPr>
          <w:rFonts w:ascii="Arial" w:hAnsi="Arial" w:cs="Arial"/>
        </w:rPr>
        <w:tab/>
      </w:r>
      <w:r w:rsidR="00274C10">
        <w:rPr>
          <w:rFonts w:ascii="Arial" w:hAnsi="Arial" w:cs="Arial"/>
        </w:rPr>
        <w:tab/>
      </w:r>
      <w:r w:rsidR="00274C10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274C10">
        <w:rPr>
          <w:rFonts w:ascii="Arial" w:hAnsi="Arial" w:cs="Arial"/>
        </w:rPr>
        <w:t xml:space="preserve"> 760</w:t>
      </w:r>
    </w:p>
    <w:p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:rsidR="00AB3DC0" w:rsidRDefault="00AB3DC0" w:rsidP="00702DD2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:rsidR="00865024" w:rsidRDefault="00865024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О внесении изменений в Постановление</w:t>
      </w:r>
    </w:p>
    <w:p w:rsidR="00865024" w:rsidRDefault="00865024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городской Администрации от 18.02.2020 </w:t>
      </w:r>
    </w:p>
    <w:p w:rsidR="0030427D" w:rsidRDefault="00865024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№ 149 «</w:t>
      </w:r>
      <w:r w:rsidR="00430B60"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  <w:r w:rsidR="00865024">
        <w:rPr>
          <w:rFonts w:ascii="Arial" w:hAnsi="Arial" w:cs="Arial"/>
          <w:b/>
          <w:bCs/>
          <w:kern w:val="36"/>
        </w:rPr>
        <w:t>»</w:t>
      </w:r>
    </w:p>
    <w:p w:rsidR="0030427D" w:rsidRPr="0030427D" w:rsidRDefault="0030427D" w:rsidP="00BD5C6E">
      <w:pPr>
        <w:pStyle w:val="a3"/>
        <w:spacing w:before="0" w:beforeAutospacing="0" w:after="0"/>
        <w:ind w:right="45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413314" w:rsidRDefault="00ED6DAB" w:rsidP="00821E84">
      <w:pPr>
        <w:widowControl/>
        <w:autoSpaceDE/>
        <w:autoSpaceDN/>
        <w:adjustRightInd/>
        <w:spacing w:before="240" w:after="24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</w:t>
      </w:r>
      <w:r w:rsidR="0030427D">
        <w:rPr>
          <w:rFonts w:ascii="Arial" w:hAnsi="Arial" w:cs="Arial"/>
        </w:rPr>
        <w:t xml:space="preserve">решения Арбитражного суда Республики Саха (Якутия) от </w:t>
      </w:r>
      <w:r w:rsidR="00865024">
        <w:rPr>
          <w:rFonts w:ascii="Arial" w:hAnsi="Arial" w:cs="Arial"/>
        </w:rPr>
        <w:t>10.03.2021</w:t>
      </w:r>
      <w:r w:rsidR="0030427D">
        <w:rPr>
          <w:rFonts w:ascii="Arial" w:hAnsi="Arial" w:cs="Arial"/>
        </w:rPr>
        <w:t xml:space="preserve"> </w:t>
      </w:r>
      <w:r w:rsidR="00821E84">
        <w:rPr>
          <w:rFonts w:ascii="Arial" w:hAnsi="Arial" w:cs="Arial"/>
        </w:rPr>
        <w:t xml:space="preserve">по </w:t>
      </w:r>
      <w:r w:rsidR="007F13E9">
        <w:rPr>
          <w:rFonts w:ascii="Arial" w:hAnsi="Arial" w:cs="Arial"/>
        </w:rPr>
        <w:t>дел</w:t>
      </w:r>
      <w:r w:rsidR="00821E84">
        <w:rPr>
          <w:rFonts w:ascii="Arial" w:hAnsi="Arial" w:cs="Arial"/>
        </w:rPr>
        <w:t>у</w:t>
      </w:r>
      <w:r w:rsidR="007F13E9">
        <w:rPr>
          <w:rFonts w:ascii="Arial" w:hAnsi="Arial" w:cs="Arial"/>
        </w:rPr>
        <w:t xml:space="preserve"> </w:t>
      </w:r>
      <w:r w:rsidR="0030427D">
        <w:rPr>
          <w:rFonts w:ascii="Arial" w:hAnsi="Arial" w:cs="Arial"/>
        </w:rPr>
        <w:t>№ А58-</w:t>
      </w:r>
      <w:r w:rsidR="00865024">
        <w:rPr>
          <w:rFonts w:ascii="Arial" w:hAnsi="Arial" w:cs="Arial"/>
        </w:rPr>
        <w:t>2050/2020</w:t>
      </w:r>
      <w:r w:rsidR="0030427D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:rsidR="00D03571" w:rsidRDefault="00865024" w:rsidP="00D03571">
      <w:pPr>
        <w:pStyle w:val="aa"/>
        <w:widowControl/>
        <w:numPr>
          <w:ilvl w:val="0"/>
          <w:numId w:val="18"/>
        </w:numPr>
        <w:tabs>
          <w:tab w:val="clear" w:pos="928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03571">
        <w:rPr>
          <w:rFonts w:ascii="Arial" w:hAnsi="Arial" w:cs="Arial"/>
        </w:rPr>
        <w:t xml:space="preserve">нести в </w:t>
      </w:r>
      <w:r>
        <w:rPr>
          <w:rFonts w:ascii="Arial" w:hAnsi="Arial" w:cs="Arial"/>
        </w:rPr>
        <w:t>Постановлени</w:t>
      </w:r>
      <w:r w:rsidR="00D0357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городской Администрации от 18.02.2020 № 149 «Об условиях приватизации арендуемого муниципального имущества» </w:t>
      </w:r>
      <w:r w:rsidR="00D03571">
        <w:rPr>
          <w:rFonts w:ascii="Arial" w:hAnsi="Arial" w:cs="Arial"/>
        </w:rPr>
        <w:t>следующие изменения:</w:t>
      </w:r>
    </w:p>
    <w:p w:rsidR="00865024" w:rsidRPr="00D03571" w:rsidRDefault="00D03571" w:rsidP="00D0357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024" w:rsidRPr="00D03571">
        <w:rPr>
          <w:rFonts w:ascii="Arial" w:hAnsi="Arial" w:cs="Arial"/>
        </w:rPr>
        <w:t xml:space="preserve">слова «рыночная стоимость 30 039 166,67 (тридцать миллионов тридцать девять </w:t>
      </w:r>
      <w:r>
        <w:rPr>
          <w:rFonts w:ascii="Arial" w:hAnsi="Arial" w:cs="Arial"/>
        </w:rPr>
        <w:t>тысяч</w:t>
      </w:r>
      <w:r w:rsidR="00865024" w:rsidRPr="00D03571">
        <w:rPr>
          <w:rFonts w:ascii="Arial" w:hAnsi="Arial" w:cs="Arial"/>
        </w:rPr>
        <w:t xml:space="preserve"> сто шестьдесят шесть рублей 67 копеек (без учета НДС)» заменить словами «рыночная стоимость </w:t>
      </w:r>
      <w:r w:rsidR="00777317" w:rsidRPr="00D03571">
        <w:rPr>
          <w:rFonts w:ascii="Arial" w:hAnsi="Arial" w:cs="Arial"/>
        </w:rPr>
        <w:t>19 096 000,00</w:t>
      </w:r>
      <w:r w:rsidR="00865024" w:rsidRPr="00D03571">
        <w:rPr>
          <w:rFonts w:ascii="Arial" w:hAnsi="Arial" w:cs="Arial"/>
        </w:rPr>
        <w:t xml:space="preserve"> </w:t>
      </w:r>
      <w:r w:rsidR="00777317" w:rsidRPr="00D03571">
        <w:rPr>
          <w:rFonts w:ascii="Arial" w:hAnsi="Arial" w:cs="Arial"/>
        </w:rPr>
        <w:t>(девятнадцать</w:t>
      </w:r>
      <w:r w:rsidR="00865024" w:rsidRPr="00D03571">
        <w:rPr>
          <w:rFonts w:ascii="Arial" w:hAnsi="Arial" w:cs="Arial"/>
        </w:rPr>
        <w:t xml:space="preserve"> миллионов </w:t>
      </w:r>
      <w:r w:rsidR="00777317" w:rsidRPr="00D03571">
        <w:rPr>
          <w:rFonts w:ascii="Arial" w:hAnsi="Arial" w:cs="Arial"/>
        </w:rPr>
        <w:t>девяносто шесть тысяч</w:t>
      </w:r>
      <w:r w:rsidR="00865024" w:rsidRPr="00D03571">
        <w:rPr>
          <w:rFonts w:ascii="Arial" w:hAnsi="Arial" w:cs="Arial"/>
        </w:rPr>
        <w:t xml:space="preserve"> рублей </w:t>
      </w:r>
      <w:r w:rsidR="00777317" w:rsidRPr="00D03571">
        <w:rPr>
          <w:rFonts w:ascii="Arial" w:hAnsi="Arial" w:cs="Arial"/>
        </w:rPr>
        <w:t>00</w:t>
      </w:r>
      <w:r w:rsidR="00865024" w:rsidRPr="00D03571">
        <w:rPr>
          <w:rFonts w:ascii="Arial" w:hAnsi="Arial" w:cs="Arial"/>
        </w:rPr>
        <w:t xml:space="preserve"> копеек (без учета НДС)»</w:t>
      </w:r>
      <w:r w:rsidR="00777317" w:rsidRPr="00D03571">
        <w:rPr>
          <w:rFonts w:ascii="Arial" w:hAnsi="Arial" w:cs="Arial"/>
        </w:rPr>
        <w:t>.</w:t>
      </w:r>
      <w:r w:rsidR="00865024" w:rsidRPr="00D03571">
        <w:rPr>
          <w:rFonts w:ascii="Arial" w:hAnsi="Arial" w:cs="Arial"/>
        </w:rPr>
        <w:t xml:space="preserve"> </w:t>
      </w:r>
    </w:p>
    <w:p w:rsidR="00821E84" w:rsidRDefault="00821E84" w:rsidP="00821E84">
      <w:pPr>
        <w:pStyle w:val="aa"/>
        <w:widowControl/>
        <w:numPr>
          <w:ilvl w:val="0"/>
          <w:numId w:val="18"/>
        </w:numPr>
        <w:tabs>
          <w:tab w:val="clear" w:pos="928"/>
          <w:tab w:val="num" w:pos="1134"/>
        </w:tabs>
        <w:autoSpaceDE/>
        <w:autoSpaceDN/>
        <w:adjustRightInd/>
        <w:spacing w:before="24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Управлению имущественных отношений (Е.С. Немец):</w:t>
      </w:r>
    </w:p>
    <w:p w:rsidR="00821E84" w:rsidRPr="00865024" w:rsidRDefault="00821E84" w:rsidP="00821E84">
      <w:pPr>
        <w:pStyle w:val="aa"/>
        <w:widowControl/>
        <w:autoSpaceDE/>
        <w:autoSpaceDN/>
        <w:adjustRightInd/>
        <w:spacing w:before="240" w:after="24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течение десяти дней с даты внесения изменений в Постановление городской Администрации от 18.02.2020 № 149 направить ООО «Феникс» копию настоящего Постановления, предложение о заключении договора купли-продажи арендуемого муниципального имущества, проект договора купли-продажи арендуемого имущества.</w:t>
      </w:r>
    </w:p>
    <w:p w:rsidR="00271AD8" w:rsidRDefault="00271AD8" w:rsidP="00821E84">
      <w:pPr>
        <w:widowControl/>
        <w:tabs>
          <w:tab w:val="num" w:pos="1134"/>
        </w:tabs>
        <w:autoSpaceDE/>
        <w:autoSpaceDN/>
        <w:adjustRightInd/>
        <w:spacing w:before="240"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A57BF6" w:rsidRPr="00271AD8" w:rsidRDefault="00271AD8" w:rsidP="00821E84">
      <w:pPr>
        <w:widowControl/>
        <w:tabs>
          <w:tab w:val="num" w:pos="1134"/>
        </w:tabs>
        <w:autoSpaceDE/>
        <w:autoSpaceDN/>
        <w:adjustRightInd/>
        <w:spacing w:before="240"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D03571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B94D3D" w:rsidRPr="00271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6C73B3" w:rsidRPr="00271AD8">
        <w:rPr>
          <w:rFonts w:ascii="Arial" w:hAnsi="Arial" w:cs="Arial"/>
        </w:rPr>
        <w:t>.</w:t>
      </w:r>
    </w:p>
    <w:p w:rsidR="00AB3DC0" w:rsidRDefault="00AB3DC0" w:rsidP="00821E84">
      <w:pPr>
        <w:pStyle w:val="a3"/>
        <w:tabs>
          <w:tab w:val="left" w:pos="0"/>
          <w:tab w:val="left" w:pos="6545"/>
        </w:tabs>
        <w:spacing w:before="240" w:beforeAutospacing="0" w:after="240" w:afterAutospacing="0"/>
        <w:rPr>
          <w:rFonts w:ascii="Arial" w:hAnsi="Arial" w:cs="Arial"/>
          <w:b/>
        </w:rPr>
      </w:pPr>
    </w:p>
    <w:p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FF27C7">
        <w:rPr>
          <w:rFonts w:ascii="Arial" w:hAnsi="Arial" w:cs="Arial"/>
          <w:b/>
        </w:rPr>
        <w:t xml:space="preserve">         </w:t>
      </w:r>
      <w:r w:rsidR="00271AD8">
        <w:rPr>
          <w:rFonts w:ascii="Arial" w:hAnsi="Arial" w:cs="Arial"/>
          <w:b/>
        </w:rPr>
        <w:t>К.Н. Антонов</w:t>
      </w:r>
    </w:p>
    <w:p w:rsidR="00A57BF6" w:rsidRDefault="00A57BF6"/>
    <w:p w:rsidR="003F3DAD" w:rsidRDefault="003F3DAD"/>
    <w:p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:rsidR="007F13E9" w:rsidRDefault="007F13E9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</w:p>
    <w:p w:rsidR="00821E84" w:rsidRDefault="00821E84" w:rsidP="00B94D3D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821E84" w:rsidSect="001244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0"/>
  </w:num>
  <w:num w:numId="5">
    <w:abstractNumId w:val="22"/>
  </w:num>
  <w:num w:numId="6">
    <w:abstractNumId w:val="2"/>
  </w:num>
  <w:num w:numId="7">
    <w:abstractNumId w:val="27"/>
  </w:num>
  <w:num w:numId="8">
    <w:abstractNumId w:val="3"/>
  </w:num>
  <w:num w:numId="9">
    <w:abstractNumId w:val="6"/>
  </w:num>
  <w:num w:numId="10">
    <w:abstractNumId w:val="28"/>
  </w:num>
  <w:num w:numId="11">
    <w:abstractNumId w:val="7"/>
  </w:num>
  <w:num w:numId="12">
    <w:abstractNumId w:val="8"/>
  </w:num>
  <w:num w:numId="13">
    <w:abstractNumId w:val="23"/>
  </w:num>
  <w:num w:numId="14">
    <w:abstractNumId w:val="21"/>
  </w:num>
  <w:num w:numId="15">
    <w:abstractNumId w:val="32"/>
  </w:num>
  <w:num w:numId="16">
    <w:abstractNumId w:val="16"/>
  </w:num>
  <w:num w:numId="17">
    <w:abstractNumId w:val="5"/>
  </w:num>
  <w:num w:numId="18">
    <w:abstractNumId w:val="12"/>
  </w:num>
  <w:num w:numId="19">
    <w:abstractNumId w:val="29"/>
  </w:num>
  <w:num w:numId="20">
    <w:abstractNumId w:val="4"/>
  </w:num>
  <w:num w:numId="21">
    <w:abstractNumId w:val="30"/>
  </w:num>
  <w:num w:numId="22">
    <w:abstractNumId w:val="13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19"/>
  </w:num>
  <w:num w:numId="29">
    <w:abstractNumId w:val="9"/>
  </w:num>
  <w:num w:numId="30">
    <w:abstractNumId w:val="18"/>
  </w:num>
  <w:num w:numId="31">
    <w:abstractNumId w:val="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4766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C1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AC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06B94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317"/>
    <w:rsid w:val="00777964"/>
    <w:rsid w:val="0078007D"/>
    <w:rsid w:val="007803FB"/>
    <w:rsid w:val="00780C12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CF5"/>
    <w:rsid w:val="007B2A12"/>
    <w:rsid w:val="007B3215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E84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44C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5024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571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5014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290F-A24A-4454-981C-048B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Евгения Сергеевна Немец</cp:lastModifiedBy>
  <cp:revision>3</cp:revision>
  <cp:lastPrinted>2021-07-01T00:41:00Z</cp:lastPrinted>
  <dcterms:created xsi:type="dcterms:W3CDTF">2021-07-01T07:50:00Z</dcterms:created>
  <dcterms:modified xsi:type="dcterms:W3CDTF">2021-07-01T07:51:00Z</dcterms:modified>
</cp:coreProperties>
</file>