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C6" w:rsidRPr="001518C5" w:rsidRDefault="00C866C6" w:rsidP="00C866C6">
      <w:pPr>
        <w:keepNext/>
        <w:tabs>
          <w:tab w:val="left" w:pos="2700"/>
        </w:tabs>
        <w:jc w:val="center"/>
        <w:outlineLvl w:val="0"/>
        <w:rPr>
          <w:rFonts w:ascii="Times New Roman" w:hAnsi="Times New Roman"/>
          <w:b/>
          <w:bCs/>
        </w:rPr>
      </w:pPr>
      <w:r>
        <w:rPr>
          <w:rFonts w:ascii="Arial" w:hAnsi="Arial" w:cs="Arial"/>
          <w:b/>
          <w:noProof/>
        </w:rPr>
        <w:drawing>
          <wp:inline distT="0" distB="0" distL="0" distR="0">
            <wp:extent cx="425450" cy="520700"/>
            <wp:effectExtent l="19050" t="0" r="0" b="0"/>
            <wp:docPr id="7"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srcRect/>
                    <a:stretch>
                      <a:fillRect/>
                    </a:stretch>
                  </pic:blipFill>
                  <pic:spPr bwMode="auto">
                    <a:xfrm>
                      <a:off x="0" y="0"/>
                      <a:ext cx="425450" cy="520700"/>
                    </a:xfrm>
                    <a:prstGeom prst="rect">
                      <a:avLst/>
                    </a:prstGeom>
                    <a:noFill/>
                    <a:ln w="9525">
                      <a:noFill/>
                      <a:miter lim="800000"/>
                      <a:headEnd/>
                      <a:tailEnd/>
                    </a:ln>
                  </pic:spPr>
                </pic:pic>
              </a:graphicData>
            </a:graphic>
          </wp:inline>
        </w:drawing>
      </w:r>
    </w:p>
    <w:p w:rsidR="00C866C6" w:rsidRPr="001518C5" w:rsidRDefault="00C866C6" w:rsidP="00C866C6">
      <w:pPr>
        <w:jc w:val="center"/>
        <w:rPr>
          <w:rFonts w:ascii="Times New Roman" w:hAnsi="Times New Roman"/>
          <w:b/>
          <w:sz w:val="23"/>
          <w:szCs w:val="23"/>
        </w:rPr>
      </w:pPr>
    </w:p>
    <w:p w:rsidR="00C866C6" w:rsidRPr="001518C5" w:rsidRDefault="00C866C6" w:rsidP="00C866C6">
      <w:pPr>
        <w:jc w:val="center"/>
        <w:rPr>
          <w:rFonts w:ascii="Times New Roman" w:hAnsi="Times New Roman"/>
          <w:b/>
          <w:sz w:val="23"/>
          <w:szCs w:val="23"/>
        </w:rPr>
      </w:pPr>
      <w:r w:rsidRPr="001518C5">
        <w:rPr>
          <w:rFonts w:ascii="Times New Roman" w:hAnsi="Times New Roman"/>
          <w:b/>
          <w:sz w:val="23"/>
          <w:szCs w:val="23"/>
        </w:rPr>
        <w:t>МУНИЦИПАЛЬНОЕ ОБРАЗОВАНИЕ «ГОРОД МИРНЫЙ»</w:t>
      </w:r>
    </w:p>
    <w:p w:rsidR="00C866C6" w:rsidRPr="001518C5" w:rsidRDefault="00C866C6" w:rsidP="00C866C6">
      <w:pPr>
        <w:jc w:val="center"/>
        <w:rPr>
          <w:rFonts w:ascii="Times New Roman" w:hAnsi="Times New Roman"/>
          <w:b/>
          <w:sz w:val="23"/>
          <w:szCs w:val="23"/>
        </w:rPr>
      </w:pPr>
      <w:r w:rsidRPr="001518C5">
        <w:rPr>
          <w:rFonts w:ascii="Times New Roman" w:hAnsi="Times New Roman"/>
          <w:b/>
          <w:sz w:val="23"/>
          <w:szCs w:val="23"/>
        </w:rPr>
        <w:t>МИРНИНСКОГО РАЙОНА РЕСПУБЛИКИ САХА (ЯКУТИЯ)</w:t>
      </w:r>
    </w:p>
    <w:p w:rsidR="00C866C6" w:rsidRPr="001518C5" w:rsidRDefault="00C866C6" w:rsidP="00C866C6">
      <w:pPr>
        <w:jc w:val="center"/>
        <w:rPr>
          <w:rFonts w:ascii="Times New Roman" w:hAnsi="Times New Roman"/>
          <w:b/>
          <w:sz w:val="28"/>
          <w:szCs w:val="28"/>
        </w:rPr>
      </w:pPr>
      <w:r w:rsidRPr="001518C5">
        <w:rPr>
          <w:rFonts w:ascii="Times New Roman" w:hAnsi="Times New Roman"/>
          <w:b/>
          <w:sz w:val="28"/>
          <w:szCs w:val="28"/>
        </w:rPr>
        <w:t xml:space="preserve">ГОРОДСКОЙ СОВЕТ </w:t>
      </w:r>
    </w:p>
    <w:p w:rsidR="00C866C6" w:rsidRPr="001518C5" w:rsidRDefault="00C866C6" w:rsidP="00C866C6">
      <w:pPr>
        <w:jc w:val="center"/>
        <w:rPr>
          <w:rFonts w:ascii="Times New Roman" w:hAnsi="Times New Roman"/>
          <w:b/>
          <w:sz w:val="28"/>
          <w:szCs w:val="28"/>
        </w:rPr>
      </w:pPr>
    </w:p>
    <w:p w:rsidR="00C866C6" w:rsidRPr="001518C5" w:rsidRDefault="00C866C6" w:rsidP="00C866C6">
      <w:pPr>
        <w:tabs>
          <w:tab w:val="left" w:pos="2700"/>
        </w:tabs>
        <w:jc w:val="center"/>
        <w:rPr>
          <w:rFonts w:ascii="Times New Roman" w:hAnsi="Times New Roman"/>
          <w:b/>
          <w:sz w:val="23"/>
          <w:szCs w:val="23"/>
        </w:rPr>
      </w:pPr>
      <w:r w:rsidRPr="001518C5">
        <w:rPr>
          <w:rFonts w:ascii="Times New Roman" w:hAnsi="Times New Roman"/>
          <w:b/>
          <w:sz w:val="23"/>
          <w:szCs w:val="23"/>
        </w:rPr>
        <w:t>САХА РЕСПУБЛИКАТЫН МИИРИНЭЙ ОРОЙУОНУН</w:t>
      </w:r>
    </w:p>
    <w:p w:rsidR="00C866C6" w:rsidRPr="001518C5" w:rsidRDefault="00C866C6" w:rsidP="00C866C6">
      <w:pPr>
        <w:tabs>
          <w:tab w:val="left" w:pos="2700"/>
        </w:tabs>
        <w:jc w:val="center"/>
        <w:rPr>
          <w:rFonts w:ascii="Times New Roman" w:hAnsi="Times New Roman"/>
          <w:b/>
          <w:sz w:val="23"/>
          <w:szCs w:val="23"/>
        </w:rPr>
      </w:pPr>
      <w:r w:rsidRPr="001518C5">
        <w:rPr>
          <w:rFonts w:ascii="Times New Roman" w:hAnsi="Times New Roman"/>
          <w:b/>
          <w:sz w:val="23"/>
          <w:szCs w:val="23"/>
        </w:rPr>
        <w:t xml:space="preserve">«МИИРИНЭЙ КУОРАТ» МУНИЦИПАЛЬНАЙ ТЭРИЛЛИИ </w:t>
      </w:r>
    </w:p>
    <w:p w:rsidR="00C866C6" w:rsidRPr="001518C5" w:rsidRDefault="00C866C6" w:rsidP="00C866C6">
      <w:pPr>
        <w:tabs>
          <w:tab w:val="left" w:pos="2700"/>
        </w:tabs>
        <w:jc w:val="center"/>
        <w:rPr>
          <w:rFonts w:ascii="Times New Roman" w:hAnsi="Times New Roman"/>
          <w:b/>
          <w:sz w:val="28"/>
          <w:szCs w:val="28"/>
        </w:rPr>
      </w:pPr>
      <w:r w:rsidRPr="001518C5">
        <w:rPr>
          <w:rFonts w:ascii="Times New Roman" w:hAnsi="Times New Roman"/>
          <w:b/>
          <w:sz w:val="28"/>
          <w:szCs w:val="28"/>
        </w:rPr>
        <w:t>КУОРАТЫН СЭБИЭТЭ</w:t>
      </w:r>
    </w:p>
    <w:p w:rsidR="00C866C6" w:rsidRPr="001518C5" w:rsidRDefault="00C866C6" w:rsidP="00C866C6">
      <w:pPr>
        <w:jc w:val="center"/>
        <w:rPr>
          <w:rFonts w:ascii="Times New Roman" w:hAnsi="Times New Roman"/>
          <w:sz w:val="28"/>
          <w:szCs w:val="28"/>
        </w:rPr>
      </w:pPr>
    </w:p>
    <w:p w:rsidR="00C866C6" w:rsidRPr="001518C5" w:rsidRDefault="00C866C6" w:rsidP="00C866C6">
      <w:pPr>
        <w:keepNext/>
        <w:jc w:val="center"/>
        <w:outlineLvl w:val="0"/>
        <w:rPr>
          <w:rFonts w:ascii="Times New Roman" w:hAnsi="Times New Roman"/>
          <w:b/>
          <w:bCs/>
          <w:sz w:val="28"/>
          <w:szCs w:val="28"/>
        </w:rPr>
      </w:pPr>
      <w:r w:rsidRPr="001518C5">
        <w:rPr>
          <w:rFonts w:ascii="Times New Roman" w:hAnsi="Times New Roman"/>
          <w:b/>
          <w:bCs/>
          <w:sz w:val="28"/>
          <w:szCs w:val="28"/>
        </w:rPr>
        <w:t>РЕШЕНИЕ</w:t>
      </w:r>
    </w:p>
    <w:p w:rsidR="00C866C6" w:rsidRPr="001518C5" w:rsidRDefault="00C866C6" w:rsidP="00C866C6">
      <w:pPr>
        <w:keepNext/>
        <w:jc w:val="center"/>
        <w:outlineLvl w:val="0"/>
        <w:rPr>
          <w:rFonts w:ascii="Times New Roman" w:hAnsi="Times New Roman"/>
          <w:b/>
          <w:bCs/>
          <w:sz w:val="28"/>
          <w:szCs w:val="28"/>
        </w:rPr>
      </w:pPr>
      <w:r w:rsidRPr="001518C5">
        <w:rPr>
          <w:rFonts w:ascii="Times New Roman" w:hAnsi="Times New Roman"/>
          <w:b/>
          <w:bCs/>
          <w:sz w:val="28"/>
          <w:szCs w:val="28"/>
        </w:rPr>
        <w:t>БЫ</w:t>
      </w:r>
      <w:r w:rsidRPr="001518C5">
        <w:rPr>
          <w:rFonts w:ascii="Times New Roman" w:hAnsi="Times New Roman"/>
          <w:b/>
          <w:bCs/>
          <w:sz w:val="28"/>
          <w:szCs w:val="28"/>
          <w:lang w:val="en-US"/>
        </w:rPr>
        <w:t>hAA</w:t>
      </w:r>
      <w:r w:rsidRPr="001518C5">
        <w:rPr>
          <w:rFonts w:ascii="Times New Roman" w:hAnsi="Times New Roman"/>
          <w:b/>
          <w:bCs/>
          <w:sz w:val="28"/>
          <w:szCs w:val="28"/>
        </w:rPr>
        <w:t>РЫЫ</w:t>
      </w:r>
    </w:p>
    <w:p w:rsidR="00C866C6" w:rsidRPr="001518C5" w:rsidRDefault="00C866C6" w:rsidP="004F675F">
      <w:pPr>
        <w:keepNext/>
        <w:contextualSpacing/>
        <w:jc w:val="center"/>
        <w:outlineLvl w:val="0"/>
        <w:rPr>
          <w:rFonts w:ascii="Times New Roman" w:hAnsi="Times New Roman"/>
          <w:b/>
          <w:bCs/>
          <w:sz w:val="28"/>
          <w:szCs w:val="28"/>
        </w:rPr>
      </w:pPr>
    </w:p>
    <w:p w:rsidR="00C866C6" w:rsidRDefault="00CD0792" w:rsidP="004F675F">
      <w:pPr>
        <w:contextualSpacing/>
        <w:rPr>
          <w:rFonts w:ascii="Times New Roman" w:hAnsi="Times New Roman"/>
          <w:sz w:val="28"/>
          <w:szCs w:val="28"/>
        </w:rPr>
      </w:pPr>
      <w:r>
        <w:rPr>
          <w:rFonts w:ascii="Times New Roman" w:hAnsi="Times New Roman"/>
          <w:sz w:val="28"/>
          <w:szCs w:val="28"/>
        </w:rPr>
        <w:t>26</w:t>
      </w:r>
      <w:r w:rsidR="00C866C6" w:rsidRPr="00321747">
        <w:rPr>
          <w:rFonts w:ascii="Times New Roman" w:hAnsi="Times New Roman"/>
          <w:sz w:val="28"/>
          <w:szCs w:val="28"/>
        </w:rPr>
        <w:t>.</w:t>
      </w:r>
      <w:r>
        <w:rPr>
          <w:rFonts w:ascii="Times New Roman" w:hAnsi="Times New Roman"/>
          <w:sz w:val="28"/>
          <w:szCs w:val="28"/>
        </w:rPr>
        <w:t>03</w:t>
      </w:r>
      <w:r w:rsidR="00213CFD">
        <w:rPr>
          <w:rFonts w:ascii="Times New Roman" w:hAnsi="Times New Roman"/>
          <w:sz w:val="28"/>
          <w:szCs w:val="28"/>
        </w:rPr>
        <w:t>.2020</w:t>
      </w:r>
      <w:r w:rsidR="00C866C6" w:rsidRPr="00321747">
        <w:rPr>
          <w:rFonts w:ascii="Times New Roman" w:hAnsi="Times New Roman"/>
          <w:sz w:val="28"/>
          <w:szCs w:val="28"/>
        </w:rPr>
        <w:tab/>
      </w:r>
      <w:r w:rsidR="00C866C6" w:rsidRPr="00321747">
        <w:rPr>
          <w:rFonts w:ascii="Times New Roman" w:hAnsi="Times New Roman"/>
          <w:sz w:val="28"/>
          <w:szCs w:val="28"/>
        </w:rPr>
        <w:tab/>
      </w:r>
      <w:r w:rsidR="00C866C6" w:rsidRPr="00321747">
        <w:rPr>
          <w:rFonts w:ascii="Times New Roman" w:hAnsi="Times New Roman"/>
          <w:sz w:val="28"/>
          <w:szCs w:val="28"/>
        </w:rPr>
        <w:tab/>
      </w:r>
      <w:r w:rsidR="00C866C6" w:rsidRPr="00321747">
        <w:rPr>
          <w:rFonts w:ascii="Times New Roman" w:hAnsi="Times New Roman"/>
          <w:sz w:val="28"/>
          <w:szCs w:val="28"/>
        </w:rPr>
        <w:tab/>
      </w:r>
      <w:r w:rsidR="00C866C6" w:rsidRPr="00321747">
        <w:rPr>
          <w:rFonts w:ascii="Times New Roman" w:hAnsi="Times New Roman"/>
          <w:sz w:val="28"/>
          <w:szCs w:val="28"/>
        </w:rPr>
        <w:tab/>
      </w:r>
      <w:r w:rsidR="00C866C6" w:rsidRPr="00321747">
        <w:rPr>
          <w:rFonts w:ascii="Times New Roman" w:hAnsi="Times New Roman"/>
          <w:sz w:val="28"/>
          <w:szCs w:val="28"/>
        </w:rPr>
        <w:tab/>
      </w:r>
      <w:r w:rsidR="00C866C6" w:rsidRPr="00321747">
        <w:rPr>
          <w:rFonts w:ascii="Times New Roman" w:hAnsi="Times New Roman"/>
          <w:sz w:val="28"/>
          <w:szCs w:val="28"/>
        </w:rPr>
        <w:tab/>
      </w:r>
      <w:r w:rsidR="00C866C6" w:rsidRPr="00321747">
        <w:rPr>
          <w:rFonts w:ascii="Times New Roman" w:hAnsi="Times New Roman"/>
          <w:sz w:val="28"/>
          <w:szCs w:val="28"/>
        </w:rPr>
        <w:tab/>
        <w:t xml:space="preserve">              </w:t>
      </w:r>
      <w:r>
        <w:rPr>
          <w:rFonts w:ascii="Times New Roman" w:hAnsi="Times New Roman"/>
          <w:sz w:val="28"/>
          <w:szCs w:val="28"/>
        </w:rPr>
        <w:t xml:space="preserve">            </w:t>
      </w:r>
      <w:r w:rsidR="00C866C6" w:rsidRPr="00321747">
        <w:rPr>
          <w:rFonts w:ascii="Times New Roman" w:hAnsi="Times New Roman"/>
          <w:sz w:val="28"/>
          <w:szCs w:val="28"/>
        </w:rPr>
        <w:t xml:space="preserve">№  </w:t>
      </w:r>
      <w:r w:rsidR="00C866C6" w:rsidRPr="00321747">
        <w:rPr>
          <w:rFonts w:ascii="Times New Roman" w:hAnsi="Times New Roman"/>
          <w:sz w:val="28"/>
          <w:szCs w:val="28"/>
          <w:lang w:val="en-US"/>
        </w:rPr>
        <w:t>I</w:t>
      </w:r>
      <w:r w:rsidR="00C866C6">
        <w:rPr>
          <w:rFonts w:ascii="Times New Roman" w:hAnsi="Times New Roman"/>
          <w:sz w:val="28"/>
          <w:szCs w:val="28"/>
          <w:lang w:val="en-US"/>
        </w:rPr>
        <w:t>V</w:t>
      </w:r>
      <w:r w:rsidR="00C866C6" w:rsidRPr="00321747">
        <w:rPr>
          <w:rFonts w:ascii="Times New Roman" w:hAnsi="Times New Roman"/>
          <w:sz w:val="28"/>
          <w:szCs w:val="28"/>
        </w:rPr>
        <w:t xml:space="preserve"> – </w:t>
      </w:r>
      <w:r>
        <w:rPr>
          <w:rFonts w:ascii="Times New Roman" w:hAnsi="Times New Roman"/>
          <w:sz w:val="28"/>
          <w:szCs w:val="28"/>
        </w:rPr>
        <w:t xml:space="preserve">29 </w:t>
      </w:r>
      <w:r w:rsidRPr="00321747">
        <w:rPr>
          <w:rFonts w:ascii="Times New Roman" w:hAnsi="Times New Roman"/>
          <w:sz w:val="28"/>
          <w:szCs w:val="28"/>
        </w:rPr>
        <w:t>–</w:t>
      </w:r>
      <w:r w:rsidR="00213CFD">
        <w:rPr>
          <w:rFonts w:ascii="Times New Roman" w:hAnsi="Times New Roman"/>
          <w:sz w:val="28"/>
          <w:szCs w:val="28"/>
        </w:rPr>
        <w:t xml:space="preserve"> </w:t>
      </w:r>
      <w:r>
        <w:rPr>
          <w:rFonts w:ascii="Times New Roman" w:hAnsi="Times New Roman"/>
          <w:sz w:val="28"/>
          <w:szCs w:val="28"/>
        </w:rPr>
        <w:t>2</w:t>
      </w:r>
      <w:r w:rsidR="005131C6">
        <w:rPr>
          <w:rFonts w:ascii="Times New Roman" w:hAnsi="Times New Roman"/>
          <w:sz w:val="28"/>
          <w:szCs w:val="28"/>
        </w:rPr>
        <w:t xml:space="preserve"> </w:t>
      </w:r>
    </w:p>
    <w:p w:rsidR="004F675F" w:rsidRPr="00545E45" w:rsidRDefault="004F675F" w:rsidP="004F675F">
      <w:pPr>
        <w:contextualSpacing/>
        <w:rPr>
          <w:rFonts w:ascii="Times New Roman" w:hAnsi="Times New Roman"/>
          <w:sz w:val="28"/>
          <w:szCs w:val="28"/>
        </w:rPr>
      </w:pPr>
    </w:p>
    <w:p w:rsidR="00A7605B" w:rsidRDefault="00A7605B" w:rsidP="00C01B9A">
      <w:pPr>
        <w:autoSpaceDE w:val="0"/>
        <w:autoSpaceDN w:val="0"/>
        <w:adjustRightInd w:val="0"/>
        <w:ind w:firstLine="539"/>
        <w:contextualSpacing/>
        <w:jc w:val="center"/>
        <w:rPr>
          <w:rFonts w:ascii="Times New Roman" w:hAnsi="Times New Roman"/>
          <w:b/>
          <w:bCs/>
          <w:sz w:val="28"/>
          <w:szCs w:val="28"/>
        </w:rPr>
      </w:pPr>
      <w:r w:rsidRPr="00A7605B">
        <w:rPr>
          <w:rFonts w:ascii="Times New Roman" w:hAnsi="Times New Roman"/>
          <w:b/>
          <w:bCs/>
          <w:sz w:val="28"/>
          <w:szCs w:val="28"/>
        </w:rPr>
        <w:t xml:space="preserve">Об утверждении </w:t>
      </w:r>
      <w:r w:rsidR="00C01B9A">
        <w:rPr>
          <w:rFonts w:ascii="Times New Roman" w:hAnsi="Times New Roman"/>
          <w:b/>
          <w:bCs/>
          <w:sz w:val="28"/>
          <w:szCs w:val="28"/>
        </w:rPr>
        <w:t>Порядка принятия решения о применении меры ответственности к депутату, члену выборного органа местного самоуправления, выборному должностному лицу местного самоуправления</w:t>
      </w:r>
    </w:p>
    <w:p w:rsidR="00A7605B" w:rsidRDefault="00A7605B" w:rsidP="00A7605B">
      <w:pPr>
        <w:autoSpaceDE w:val="0"/>
        <w:autoSpaceDN w:val="0"/>
        <w:adjustRightInd w:val="0"/>
        <w:ind w:firstLine="539"/>
        <w:contextualSpacing/>
        <w:jc w:val="center"/>
        <w:rPr>
          <w:rFonts w:ascii="Times New Roman" w:hAnsi="Times New Roman"/>
          <w:b/>
          <w:bCs/>
          <w:sz w:val="28"/>
          <w:szCs w:val="28"/>
        </w:rPr>
      </w:pPr>
    </w:p>
    <w:p w:rsidR="002625DE" w:rsidRDefault="002625DE" w:rsidP="00A7605B">
      <w:pPr>
        <w:autoSpaceDE w:val="0"/>
        <w:autoSpaceDN w:val="0"/>
        <w:adjustRightInd w:val="0"/>
        <w:ind w:firstLine="539"/>
        <w:contextualSpacing/>
        <w:jc w:val="center"/>
        <w:rPr>
          <w:rFonts w:ascii="Times New Roman" w:hAnsi="Times New Roman"/>
          <w:b/>
          <w:bCs/>
          <w:sz w:val="28"/>
          <w:szCs w:val="28"/>
        </w:rPr>
      </w:pPr>
    </w:p>
    <w:p w:rsidR="002625DE" w:rsidRDefault="00A7605B" w:rsidP="00A7605B">
      <w:pPr>
        <w:autoSpaceDE w:val="0"/>
        <w:autoSpaceDN w:val="0"/>
        <w:adjustRightInd w:val="0"/>
        <w:ind w:firstLine="539"/>
        <w:contextualSpacing/>
        <w:jc w:val="both"/>
        <w:rPr>
          <w:rFonts w:ascii="Times New Roman" w:hAnsi="Times New Roman"/>
          <w:b/>
          <w:bCs/>
          <w:sz w:val="28"/>
          <w:szCs w:val="28"/>
        </w:rPr>
      </w:pPr>
      <w:r w:rsidRPr="00A7605B">
        <w:rPr>
          <w:rFonts w:ascii="Times New Roman" w:hAnsi="Times New Roman"/>
          <w:sz w:val="28"/>
          <w:szCs w:val="28"/>
        </w:rPr>
        <w:t>В соответствии с</w:t>
      </w:r>
      <w:r w:rsidR="00165E70" w:rsidRPr="00165E70">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законом Республики Саха (Якутия) от 30.11.2004 171-З N 349-III "О местном самоуправлении в Республике Саха (Якутия)", Уставом МО «Город Мирный»</w:t>
      </w:r>
      <w:r w:rsidR="002625DE">
        <w:rPr>
          <w:rFonts w:ascii="Times New Roman" w:hAnsi="Times New Roman"/>
          <w:sz w:val="28"/>
          <w:szCs w:val="28"/>
        </w:rPr>
        <w:t>,</w:t>
      </w:r>
      <w:r w:rsidRPr="00A7605B">
        <w:rPr>
          <w:rFonts w:ascii="Times New Roman" w:hAnsi="Times New Roman"/>
          <w:sz w:val="28"/>
          <w:szCs w:val="28"/>
        </w:rPr>
        <w:t xml:space="preserve"> </w:t>
      </w:r>
      <w:r w:rsidRPr="00A7605B">
        <w:rPr>
          <w:rFonts w:ascii="Times New Roman" w:hAnsi="Times New Roman"/>
          <w:b/>
          <w:bCs/>
          <w:sz w:val="28"/>
          <w:szCs w:val="28"/>
        </w:rPr>
        <w:t xml:space="preserve">городской Совет </w:t>
      </w:r>
    </w:p>
    <w:p w:rsidR="00A7605B" w:rsidRPr="00A7605B" w:rsidRDefault="00A7605B" w:rsidP="002625DE">
      <w:pPr>
        <w:autoSpaceDE w:val="0"/>
        <w:autoSpaceDN w:val="0"/>
        <w:adjustRightInd w:val="0"/>
        <w:contextualSpacing/>
        <w:jc w:val="both"/>
        <w:rPr>
          <w:rFonts w:ascii="Times New Roman" w:hAnsi="Times New Roman"/>
          <w:sz w:val="28"/>
          <w:szCs w:val="28"/>
        </w:rPr>
      </w:pPr>
      <w:r w:rsidRPr="00A7605B">
        <w:rPr>
          <w:rFonts w:ascii="Times New Roman" w:hAnsi="Times New Roman"/>
          <w:b/>
          <w:bCs/>
          <w:sz w:val="28"/>
          <w:szCs w:val="28"/>
        </w:rPr>
        <w:t>РЕШИЛ:</w:t>
      </w:r>
      <w:r w:rsidRPr="00A7605B">
        <w:rPr>
          <w:rFonts w:ascii="Times New Roman" w:hAnsi="Times New Roman"/>
          <w:sz w:val="28"/>
          <w:szCs w:val="28"/>
        </w:rPr>
        <w:t xml:space="preserve"> </w:t>
      </w:r>
    </w:p>
    <w:p w:rsidR="00A7605B" w:rsidRPr="00A7605B" w:rsidRDefault="00A7605B" w:rsidP="00A7605B">
      <w:pPr>
        <w:ind w:firstLine="540"/>
        <w:jc w:val="both"/>
        <w:rPr>
          <w:rFonts w:ascii="Times New Roman" w:hAnsi="Times New Roman"/>
          <w:sz w:val="28"/>
          <w:szCs w:val="28"/>
        </w:rPr>
      </w:pPr>
      <w:r w:rsidRPr="00A7605B">
        <w:rPr>
          <w:rFonts w:ascii="Times New Roman" w:hAnsi="Times New Roman"/>
          <w:sz w:val="28"/>
          <w:szCs w:val="28"/>
        </w:rPr>
        <w:t xml:space="preserve">1. Утвердить </w:t>
      </w:r>
      <w:r w:rsidR="00165E70">
        <w:rPr>
          <w:rFonts w:ascii="Times New Roman" w:hAnsi="Times New Roman"/>
          <w:sz w:val="28"/>
          <w:szCs w:val="28"/>
        </w:rPr>
        <w:t>Порядок</w:t>
      </w:r>
      <w:r w:rsidR="00165E70" w:rsidRPr="00165E70">
        <w:rPr>
          <w:rFonts w:ascii="Times New Roman" w:hAnsi="Times New Roman"/>
          <w:sz w:val="28"/>
          <w:szCs w:val="28"/>
        </w:rPr>
        <w:t xml:space="preserve"> принятия решения о применении меры ответственности к депутату, члену выборного органа местного самоуправления, выборному должностному лицу местного самоуправления</w:t>
      </w:r>
      <w:r w:rsidR="00165E70">
        <w:rPr>
          <w:rFonts w:ascii="Times New Roman" w:hAnsi="Times New Roman"/>
          <w:sz w:val="28"/>
          <w:szCs w:val="28"/>
        </w:rPr>
        <w:t xml:space="preserve"> согласно приложению к настоящему решению</w:t>
      </w:r>
      <w:r w:rsidRPr="00A7605B">
        <w:rPr>
          <w:rFonts w:ascii="Times New Roman" w:hAnsi="Times New Roman"/>
          <w:bCs/>
          <w:sz w:val="28"/>
          <w:szCs w:val="28"/>
        </w:rPr>
        <w:t>.</w:t>
      </w:r>
    </w:p>
    <w:p w:rsidR="00A7605B" w:rsidRPr="00A7605B" w:rsidRDefault="00A7605B" w:rsidP="00A7605B">
      <w:pPr>
        <w:tabs>
          <w:tab w:val="left" w:pos="0"/>
        </w:tabs>
        <w:jc w:val="both"/>
        <w:rPr>
          <w:rFonts w:ascii="Times New Roman" w:hAnsi="Times New Roman"/>
          <w:sz w:val="28"/>
          <w:szCs w:val="28"/>
        </w:rPr>
      </w:pPr>
      <w:r w:rsidRPr="00A7605B">
        <w:rPr>
          <w:rFonts w:ascii="Times New Roman" w:hAnsi="Times New Roman"/>
          <w:sz w:val="28"/>
          <w:szCs w:val="28"/>
        </w:rPr>
        <w:tab/>
        <w:t>2. Опубликовать настоящее решение в порядке, установленном Уставом МО «Город Мирный».</w:t>
      </w:r>
    </w:p>
    <w:p w:rsidR="00A7605B" w:rsidRPr="00A7605B" w:rsidRDefault="00A7605B" w:rsidP="00A7605B">
      <w:pPr>
        <w:tabs>
          <w:tab w:val="left" w:pos="0"/>
        </w:tabs>
        <w:jc w:val="both"/>
        <w:rPr>
          <w:rFonts w:ascii="Times New Roman" w:hAnsi="Times New Roman"/>
          <w:sz w:val="28"/>
          <w:szCs w:val="28"/>
        </w:rPr>
      </w:pPr>
      <w:r w:rsidRPr="00A7605B">
        <w:rPr>
          <w:rFonts w:ascii="Times New Roman" w:hAnsi="Times New Roman"/>
          <w:sz w:val="28"/>
          <w:szCs w:val="28"/>
        </w:rPr>
        <w:tab/>
        <w:t>3. Настоящее решение вступает в силу с момента опубликования.</w:t>
      </w:r>
    </w:p>
    <w:p w:rsidR="00A7605B" w:rsidRPr="00A7605B" w:rsidRDefault="00A7605B" w:rsidP="00A7605B">
      <w:pPr>
        <w:tabs>
          <w:tab w:val="left" w:pos="0"/>
        </w:tabs>
        <w:jc w:val="both"/>
        <w:rPr>
          <w:rFonts w:ascii="Times New Roman" w:hAnsi="Times New Roman"/>
          <w:sz w:val="28"/>
          <w:szCs w:val="28"/>
        </w:rPr>
      </w:pPr>
      <w:r w:rsidRPr="00A7605B">
        <w:rPr>
          <w:rFonts w:ascii="Times New Roman" w:hAnsi="Times New Roman"/>
          <w:sz w:val="28"/>
          <w:szCs w:val="28"/>
        </w:rPr>
        <w:tab/>
        <w:t>4. Контроль исполнения настоящего решения возложить на комиссию по местному самоуправлению, законности и Регламенту (Белов В.А.).</w:t>
      </w:r>
    </w:p>
    <w:p w:rsidR="002625DE" w:rsidRDefault="002625DE" w:rsidP="00A7605B">
      <w:pPr>
        <w:tabs>
          <w:tab w:val="left" w:pos="851"/>
          <w:tab w:val="left" w:pos="1134"/>
        </w:tabs>
        <w:jc w:val="both"/>
        <w:rPr>
          <w:rFonts w:ascii="Times New Roman" w:hAnsi="Times New Roman"/>
          <w:sz w:val="28"/>
          <w:szCs w:val="28"/>
        </w:rPr>
      </w:pPr>
    </w:p>
    <w:p w:rsidR="002625DE" w:rsidRPr="00A7605B" w:rsidRDefault="002625DE" w:rsidP="00A7605B">
      <w:pPr>
        <w:tabs>
          <w:tab w:val="left" w:pos="851"/>
          <w:tab w:val="left" w:pos="1134"/>
        </w:tabs>
        <w:jc w:val="both"/>
        <w:rPr>
          <w:rFonts w:ascii="Times New Roman" w:hAnsi="Times New Roman"/>
          <w:sz w:val="28"/>
          <w:szCs w:val="28"/>
        </w:rPr>
      </w:pPr>
    </w:p>
    <w:tbl>
      <w:tblPr>
        <w:tblW w:w="9981" w:type="dxa"/>
        <w:tblLook w:val="04A0"/>
      </w:tblPr>
      <w:tblGrid>
        <w:gridCol w:w="5320"/>
        <w:gridCol w:w="4661"/>
      </w:tblGrid>
      <w:tr w:rsidR="00344D6B" w:rsidRPr="00F1017F" w:rsidTr="00344D6B">
        <w:trPr>
          <w:trHeight w:val="1759"/>
        </w:trPr>
        <w:tc>
          <w:tcPr>
            <w:tcW w:w="5320" w:type="dxa"/>
            <w:hideMark/>
          </w:tcPr>
          <w:p w:rsidR="00344D6B" w:rsidRPr="00F1017F" w:rsidRDefault="00344D6B" w:rsidP="00CB286D">
            <w:pPr>
              <w:tabs>
                <w:tab w:val="left" w:pos="567"/>
              </w:tabs>
              <w:autoSpaceDE w:val="0"/>
              <w:autoSpaceDN w:val="0"/>
              <w:adjustRightInd w:val="0"/>
              <w:spacing w:before="240" w:after="240"/>
              <w:contextualSpacing/>
              <w:jc w:val="both"/>
              <w:rPr>
                <w:rFonts w:ascii="Times New Roman" w:hAnsi="Times New Roman"/>
                <w:b/>
                <w:color w:val="000000"/>
                <w:sz w:val="28"/>
                <w:szCs w:val="28"/>
              </w:rPr>
            </w:pPr>
          </w:p>
          <w:p w:rsidR="00344D6B" w:rsidRDefault="00344D6B" w:rsidP="00CB286D">
            <w:pPr>
              <w:tabs>
                <w:tab w:val="left" w:pos="567"/>
              </w:tabs>
              <w:autoSpaceDE w:val="0"/>
              <w:autoSpaceDN w:val="0"/>
              <w:adjustRightInd w:val="0"/>
              <w:spacing w:before="240" w:after="240"/>
              <w:contextualSpacing/>
              <w:jc w:val="both"/>
              <w:rPr>
                <w:rFonts w:ascii="Times New Roman" w:hAnsi="Times New Roman"/>
                <w:b/>
                <w:color w:val="000000"/>
                <w:sz w:val="28"/>
                <w:szCs w:val="28"/>
              </w:rPr>
            </w:pPr>
            <w:r>
              <w:rPr>
                <w:rFonts w:ascii="Times New Roman" w:hAnsi="Times New Roman"/>
                <w:b/>
                <w:color w:val="000000"/>
                <w:sz w:val="28"/>
                <w:szCs w:val="28"/>
              </w:rPr>
              <w:t>П</w:t>
            </w:r>
            <w:r w:rsidRPr="00F1017F">
              <w:rPr>
                <w:rFonts w:ascii="Times New Roman" w:hAnsi="Times New Roman"/>
                <w:b/>
                <w:color w:val="000000"/>
                <w:sz w:val="28"/>
                <w:szCs w:val="28"/>
              </w:rPr>
              <w:t>редседател</w:t>
            </w:r>
            <w:r>
              <w:rPr>
                <w:rFonts w:ascii="Times New Roman" w:hAnsi="Times New Roman"/>
                <w:b/>
                <w:color w:val="000000"/>
                <w:sz w:val="28"/>
                <w:szCs w:val="28"/>
              </w:rPr>
              <w:t>ь</w:t>
            </w:r>
            <w:r w:rsidRPr="00F1017F">
              <w:rPr>
                <w:rFonts w:ascii="Times New Roman" w:hAnsi="Times New Roman"/>
                <w:b/>
                <w:color w:val="000000"/>
                <w:sz w:val="28"/>
                <w:szCs w:val="28"/>
              </w:rPr>
              <w:t xml:space="preserve"> городского Совета</w:t>
            </w:r>
          </w:p>
          <w:p w:rsidR="00344D6B" w:rsidRPr="00F1017F" w:rsidRDefault="00344D6B" w:rsidP="00CB286D">
            <w:pPr>
              <w:tabs>
                <w:tab w:val="left" w:pos="567"/>
              </w:tabs>
              <w:autoSpaceDE w:val="0"/>
              <w:autoSpaceDN w:val="0"/>
              <w:adjustRightInd w:val="0"/>
              <w:spacing w:before="240" w:after="240"/>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 </w:t>
            </w:r>
          </w:p>
          <w:p w:rsidR="00344D6B" w:rsidRPr="00F1017F" w:rsidRDefault="00344D6B" w:rsidP="00CB286D">
            <w:pPr>
              <w:tabs>
                <w:tab w:val="left" w:pos="567"/>
              </w:tabs>
              <w:autoSpaceDE w:val="0"/>
              <w:autoSpaceDN w:val="0"/>
              <w:adjustRightInd w:val="0"/>
              <w:spacing w:before="240" w:after="240"/>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r w:rsidR="00BE717E">
              <w:rPr>
                <w:rFonts w:ascii="Times New Roman" w:hAnsi="Times New Roman"/>
                <w:b/>
                <w:color w:val="000000"/>
                <w:sz w:val="28"/>
                <w:szCs w:val="28"/>
              </w:rPr>
              <w:t xml:space="preserve">  </w:t>
            </w:r>
            <w:r w:rsidRPr="00F1017F">
              <w:rPr>
                <w:rFonts w:ascii="Times New Roman" w:hAnsi="Times New Roman"/>
                <w:b/>
                <w:color w:val="000000"/>
                <w:sz w:val="28"/>
                <w:szCs w:val="28"/>
              </w:rPr>
              <w:t>_</w:t>
            </w:r>
            <w:r>
              <w:rPr>
                <w:rFonts w:ascii="Times New Roman" w:hAnsi="Times New Roman"/>
                <w:b/>
                <w:color w:val="000000"/>
                <w:sz w:val="28"/>
                <w:szCs w:val="28"/>
              </w:rPr>
              <w:t>___________</w:t>
            </w:r>
            <w:r w:rsidRPr="00F1017F">
              <w:rPr>
                <w:rFonts w:ascii="Times New Roman" w:hAnsi="Times New Roman"/>
                <w:b/>
                <w:color w:val="000000"/>
                <w:sz w:val="28"/>
                <w:szCs w:val="28"/>
              </w:rPr>
              <w:t xml:space="preserve">  </w:t>
            </w:r>
            <w:r>
              <w:rPr>
                <w:rFonts w:ascii="Times New Roman" w:hAnsi="Times New Roman"/>
                <w:b/>
                <w:color w:val="000000"/>
                <w:sz w:val="28"/>
                <w:szCs w:val="28"/>
              </w:rPr>
              <w:t>О.В. Путинцева</w:t>
            </w:r>
          </w:p>
        </w:tc>
        <w:tc>
          <w:tcPr>
            <w:tcW w:w="4661" w:type="dxa"/>
            <w:hideMark/>
          </w:tcPr>
          <w:p w:rsidR="00344D6B" w:rsidRPr="00F1017F" w:rsidRDefault="00344D6B" w:rsidP="00CB286D">
            <w:pPr>
              <w:tabs>
                <w:tab w:val="left" w:pos="567"/>
              </w:tabs>
              <w:autoSpaceDE w:val="0"/>
              <w:autoSpaceDN w:val="0"/>
              <w:adjustRightInd w:val="0"/>
              <w:spacing w:before="240" w:after="240"/>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     </w:t>
            </w:r>
          </w:p>
          <w:p w:rsidR="00344D6B" w:rsidRDefault="00344D6B" w:rsidP="00CB286D">
            <w:pPr>
              <w:tabs>
                <w:tab w:val="left" w:pos="567"/>
              </w:tabs>
              <w:autoSpaceDE w:val="0"/>
              <w:autoSpaceDN w:val="0"/>
              <w:adjustRightInd w:val="0"/>
              <w:spacing w:before="240" w:after="240"/>
              <w:contextualSpacing/>
              <w:jc w:val="right"/>
              <w:rPr>
                <w:rFonts w:ascii="Times New Roman" w:hAnsi="Times New Roman"/>
                <w:b/>
                <w:color w:val="000000"/>
                <w:sz w:val="28"/>
                <w:szCs w:val="28"/>
              </w:rPr>
            </w:pPr>
            <w:r w:rsidRPr="00F1017F">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F1017F">
              <w:rPr>
                <w:rFonts w:ascii="Times New Roman" w:hAnsi="Times New Roman"/>
                <w:b/>
                <w:color w:val="000000"/>
                <w:sz w:val="28"/>
                <w:szCs w:val="28"/>
              </w:rPr>
              <w:t xml:space="preserve">Глава города  </w:t>
            </w:r>
          </w:p>
          <w:p w:rsidR="00344D6B" w:rsidRPr="00F1017F" w:rsidRDefault="00344D6B" w:rsidP="00CB286D">
            <w:pPr>
              <w:tabs>
                <w:tab w:val="left" w:pos="567"/>
              </w:tabs>
              <w:autoSpaceDE w:val="0"/>
              <w:autoSpaceDN w:val="0"/>
              <w:adjustRightInd w:val="0"/>
              <w:spacing w:before="240" w:after="240"/>
              <w:contextualSpacing/>
              <w:jc w:val="right"/>
              <w:rPr>
                <w:rFonts w:ascii="Times New Roman" w:hAnsi="Times New Roman"/>
                <w:b/>
                <w:color w:val="000000"/>
                <w:sz w:val="28"/>
                <w:szCs w:val="28"/>
              </w:rPr>
            </w:pPr>
            <w:r>
              <w:rPr>
                <w:rFonts w:ascii="Times New Roman" w:hAnsi="Times New Roman"/>
                <w:b/>
                <w:color w:val="000000"/>
                <w:sz w:val="28"/>
                <w:szCs w:val="28"/>
              </w:rPr>
              <w:t xml:space="preserve">  </w:t>
            </w:r>
          </w:p>
          <w:p w:rsidR="00344D6B" w:rsidRPr="00F1017F" w:rsidRDefault="00344D6B" w:rsidP="00CB286D">
            <w:pPr>
              <w:tabs>
                <w:tab w:val="left" w:pos="567"/>
              </w:tabs>
              <w:autoSpaceDE w:val="0"/>
              <w:autoSpaceDN w:val="0"/>
              <w:adjustRightInd w:val="0"/>
              <w:spacing w:before="240" w:after="240"/>
              <w:contextualSpacing/>
              <w:rPr>
                <w:rFonts w:ascii="Times New Roman" w:hAnsi="Times New Roman"/>
                <w:b/>
                <w:color w:val="000000"/>
                <w:sz w:val="28"/>
                <w:szCs w:val="28"/>
              </w:rPr>
            </w:pPr>
            <w:r>
              <w:rPr>
                <w:rFonts w:ascii="Times New Roman" w:hAnsi="Times New Roman"/>
                <w:b/>
                <w:color w:val="000000"/>
                <w:sz w:val="28"/>
                <w:szCs w:val="28"/>
              </w:rPr>
              <w:t xml:space="preserve">   </w:t>
            </w:r>
            <w:r w:rsidRPr="00F1017F">
              <w:rPr>
                <w:rFonts w:ascii="Times New Roman" w:hAnsi="Times New Roman"/>
                <w:b/>
                <w:color w:val="000000"/>
                <w:sz w:val="28"/>
                <w:szCs w:val="28"/>
              </w:rPr>
              <w:t xml:space="preserve"> </w:t>
            </w:r>
            <w:r w:rsidR="00BE717E">
              <w:rPr>
                <w:rFonts w:ascii="Times New Roman" w:hAnsi="Times New Roman"/>
                <w:b/>
                <w:color w:val="000000"/>
                <w:sz w:val="28"/>
                <w:szCs w:val="28"/>
              </w:rPr>
              <w:t xml:space="preserve">  </w:t>
            </w:r>
            <w:r w:rsidRPr="00F1017F">
              <w:rPr>
                <w:rFonts w:ascii="Times New Roman" w:hAnsi="Times New Roman"/>
                <w:b/>
                <w:color w:val="000000"/>
                <w:sz w:val="28"/>
                <w:szCs w:val="28"/>
              </w:rPr>
              <w:t>_______________  К.Н. Антонов</w:t>
            </w:r>
          </w:p>
        </w:tc>
      </w:tr>
    </w:tbl>
    <w:p w:rsidR="00344D6B" w:rsidRDefault="00344D6B" w:rsidP="00165E70">
      <w:pPr>
        <w:widowControl w:val="0"/>
        <w:autoSpaceDE w:val="0"/>
        <w:autoSpaceDN w:val="0"/>
        <w:ind w:left="5670"/>
        <w:jc w:val="both"/>
        <w:outlineLvl w:val="0"/>
        <w:rPr>
          <w:rFonts w:ascii="Times New Roman" w:hAnsi="Times New Roman"/>
          <w:sz w:val="28"/>
          <w:szCs w:val="28"/>
        </w:rPr>
      </w:pPr>
    </w:p>
    <w:p w:rsidR="00344D6B" w:rsidRDefault="00344D6B" w:rsidP="00165E70">
      <w:pPr>
        <w:widowControl w:val="0"/>
        <w:autoSpaceDE w:val="0"/>
        <w:autoSpaceDN w:val="0"/>
        <w:ind w:left="5670"/>
        <w:jc w:val="both"/>
        <w:outlineLvl w:val="0"/>
        <w:rPr>
          <w:rFonts w:ascii="Times New Roman" w:hAnsi="Times New Roman"/>
          <w:sz w:val="28"/>
          <w:szCs w:val="28"/>
        </w:rPr>
      </w:pPr>
    </w:p>
    <w:p w:rsidR="00165E70" w:rsidRPr="00165E70" w:rsidRDefault="0037366D" w:rsidP="00165E70">
      <w:pPr>
        <w:widowControl w:val="0"/>
        <w:autoSpaceDE w:val="0"/>
        <w:autoSpaceDN w:val="0"/>
        <w:ind w:left="5670"/>
        <w:jc w:val="both"/>
        <w:outlineLvl w:val="0"/>
        <w:rPr>
          <w:rFonts w:ascii="Times New Roman" w:hAnsi="Times New Roman"/>
          <w:sz w:val="28"/>
          <w:szCs w:val="28"/>
        </w:rPr>
      </w:pPr>
      <w:r>
        <w:rPr>
          <w:rFonts w:ascii="Times New Roman" w:hAnsi="Times New Roman"/>
          <w:sz w:val="28"/>
          <w:szCs w:val="28"/>
        </w:rPr>
        <w:lastRenderedPageBreak/>
        <w:t xml:space="preserve">      </w:t>
      </w:r>
      <w:r w:rsidR="00165E70" w:rsidRPr="00165E70">
        <w:rPr>
          <w:rFonts w:ascii="Times New Roman" w:hAnsi="Times New Roman"/>
          <w:sz w:val="28"/>
          <w:szCs w:val="28"/>
        </w:rPr>
        <w:t xml:space="preserve">Приложение </w:t>
      </w:r>
    </w:p>
    <w:p w:rsidR="00165E70" w:rsidRPr="00165E70" w:rsidRDefault="0037366D" w:rsidP="00165E70">
      <w:pPr>
        <w:widowControl w:val="0"/>
        <w:autoSpaceDE w:val="0"/>
        <w:autoSpaceDN w:val="0"/>
        <w:ind w:left="5670"/>
        <w:jc w:val="both"/>
        <w:outlineLvl w:val="0"/>
        <w:rPr>
          <w:rFonts w:ascii="Times New Roman" w:hAnsi="Times New Roman"/>
          <w:sz w:val="28"/>
          <w:szCs w:val="28"/>
        </w:rPr>
      </w:pPr>
      <w:r>
        <w:rPr>
          <w:rFonts w:ascii="Times New Roman" w:hAnsi="Times New Roman"/>
          <w:sz w:val="28"/>
          <w:szCs w:val="28"/>
        </w:rPr>
        <w:t xml:space="preserve">      </w:t>
      </w:r>
      <w:r w:rsidR="00165E70" w:rsidRPr="00165E70">
        <w:rPr>
          <w:rFonts w:ascii="Times New Roman" w:hAnsi="Times New Roman"/>
          <w:sz w:val="28"/>
          <w:szCs w:val="28"/>
        </w:rPr>
        <w:t xml:space="preserve">к решению городского Совета </w:t>
      </w:r>
    </w:p>
    <w:p w:rsidR="00165E70" w:rsidRDefault="0037366D" w:rsidP="00CD0792">
      <w:pPr>
        <w:widowControl w:val="0"/>
        <w:autoSpaceDE w:val="0"/>
        <w:autoSpaceDN w:val="0"/>
        <w:ind w:left="5670"/>
        <w:jc w:val="both"/>
        <w:rPr>
          <w:rFonts w:ascii="Times New Roman" w:hAnsi="Times New Roman"/>
          <w:sz w:val="28"/>
          <w:szCs w:val="28"/>
        </w:rPr>
      </w:pPr>
      <w:r>
        <w:rPr>
          <w:rFonts w:ascii="Times New Roman" w:hAnsi="Times New Roman"/>
          <w:sz w:val="28"/>
          <w:szCs w:val="28"/>
        </w:rPr>
        <w:t xml:space="preserve">      </w:t>
      </w:r>
      <w:r w:rsidR="00165E70" w:rsidRPr="00165E70">
        <w:rPr>
          <w:rFonts w:ascii="Times New Roman" w:hAnsi="Times New Roman"/>
          <w:sz w:val="28"/>
          <w:szCs w:val="28"/>
        </w:rPr>
        <w:t xml:space="preserve">от </w:t>
      </w:r>
      <w:r w:rsidR="00CD0792">
        <w:rPr>
          <w:rFonts w:ascii="Times New Roman" w:hAnsi="Times New Roman"/>
          <w:sz w:val="28"/>
          <w:szCs w:val="28"/>
        </w:rPr>
        <w:t>26.03.2020</w:t>
      </w:r>
      <w:r w:rsidR="00165E70" w:rsidRPr="00165E70">
        <w:rPr>
          <w:rFonts w:ascii="Times New Roman" w:hAnsi="Times New Roman"/>
          <w:sz w:val="28"/>
          <w:szCs w:val="28"/>
        </w:rPr>
        <w:t xml:space="preserve"> </w:t>
      </w:r>
      <w:bookmarkStart w:id="0" w:name="P33"/>
      <w:bookmarkEnd w:id="0"/>
      <w:r w:rsidR="00CD0792" w:rsidRPr="00321747">
        <w:rPr>
          <w:rFonts w:ascii="Times New Roman" w:hAnsi="Times New Roman"/>
          <w:sz w:val="28"/>
          <w:szCs w:val="28"/>
        </w:rPr>
        <w:t xml:space="preserve">№  </w:t>
      </w:r>
      <w:r w:rsidR="00CD0792" w:rsidRPr="00321747">
        <w:rPr>
          <w:rFonts w:ascii="Times New Roman" w:hAnsi="Times New Roman"/>
          <w:sz w:val="28"/>
          <w:szCs w:val="28"/>
          <w:lang w:val="en-US"/>
        </w:rPr>
        <w:t>I</w:t>
      </w:r>
      <w:r w:rsidR="00CD0792">
        <w:rPr>
          <w:rFonts w:ascii="Times New Roman" w:hAnsi="Times New Roman"/>
          <w:sz w:val="28"/>
          <w:szCs w:val="28"/>
          <w:lang w:val="en-US"/>
        </w:rPr>
        <w:t>V</w:t>
      </w:r>
      <w:r w:rsidR="00CD0792" w:rsidRPr="00321747">
        <w:rPr>
          <w:rFonts w:ascii="Times New Roman" w:hAnsi="Times New Roman"/>
          <w:sz w:val="28"/>
          <w:szCs w:val="28"/>
        </w:rPr>
        <w:t xml:space="preserve"> – </w:t>
      </w:r>
      <w:r w:rsidR="00CD0792">
        <w:rPr>
          <w:rFonts w:ascii="Times New Roman" w:hAnsi="Times New Roman"/>
          <w:sz w:val="28"/>
          <w:szCs w:val="28"/>
        </w:rPr>
        <w:t xml:space="preserve">29 </w:t>
      </w:r>
      <w:r w:rsidR="00CD0792" w:rsidRPr="00321747">
        <w:rPr>
          <w:rFonts w:ascii="Times New Roman" w:hAnsi="Times New Roman"/>
          <w:sz w:val="28"/>
          <w:szCs w:val="28"/>
        </w:rPr>
        <w:t>–</w:t>
      </w:r>
      <w:r w:rsidR="00CD0792">
        <w:rPr>
          <w:rFonts w:ascii="Times New Roman" w:hAnsi="Times New Roman"/>
          <w:sz w:val="28"/>
          <w:szCs w:val="28"/>
        </w:rPr>
        <w:t xml:space="preserve"> 2</w:t>
      </w:r>
    </w:p>
    <w:p w:rsidR="00CD0792" w:rsidRPr="00165E70" w:rsidRDefault="00CD0792" w:rsidP="00CD0792">
      <w:pPr>
        <w:widowControl w:val="0"/>
        <w:autoSpaceDE w:val="0"/>
        <w:autoSpaceDN w:val="0"/>
        <w:ind w:left="5670"/>
        <w:jc w:val="both"/>
        <w:rPr>
          <w:rFonts w:ascii="Times New Roman" w:hAnsi="Times New Roman"/>
          <w:sz w:val="28"/>
          <w:szCs w:val="28"/>
        </w:rPr>
      </w:pPr>
    </w:p>
    <w:p w:rsidR="00165E70" w:rsidRPr="00165E70" w:rsidRDefault="00165E70" w:rsidP="00165E70">
      <w:pPr>
        <w:widowControl w:val="0"/>
        <w:autoSpaceDE w:val="0"/>
        <w:autoSpaceDN w:val="0"/>
        <w:jc w:val="center"/>
        <w:rPr>
          <w:rFonts w:ascii="Times New Roman" w:hAnsi="Times New Roman"/>
          <w:sz w:val="28"/>
          <w:szCs w:val="28"/>
        </w:rPr>
      </w:pPr>
    </w:p>
    <w:p w:rsidR="00165E70" w:rsidRPr="00165E70" w:rsidRDefault="00165E70" w:rsidP="00165E70">
      <w:pPr>
        <w:widowControl w:val="0"/>
        <w:autoSpaceDE w:val="0"/>
        <w:autoSpaceDN w:val="0"/>
        <w:jc w:val="center"/>
        <w:rPr>
          <w:rFonts w:ascii="Times New Roman" w:hAnsi="Times New Roman"/>
          <w:b/>
          <w:sz w:val="28"/>
          <w:szCs w:val="28"/>
        </w:rPr>
      </w:pPr>
      <w:r w:rsidRPr="00165E70">
        <w:rPr>
          <w:rFonts w:ascii="Times New Roman" w:hAnsi="Times New Roman"/>
          <w:b/>
          <w:sz w:val="28"/>
          <w:szCs w:val="28"/>
        </w:rPr>
        <w:t>ПОРЯДОК</w:t>
      </w:r>
    </w:p>
    <w:p w:rsidR="00165E70" w:rsidRPr="00165E70" w:rsidRDefault="00165E70" w:rsidP="00165E70">
      <w:pPr>
        <w:widowControl w:val="0"/>
        <w:autoSpaceDE w:val="0"/>
        <w:autoSpaceDN w:val="0"/>
        <w:jc w:val="center"/>
        <w:rPr>
          <w:rFonts w:ascii="Times New Roman" w:hAnsi="Times New Roman"/>
          <w:b/>
          <w:sz w:val="28"/>
          <w:szCs w:val="28"/>
        </w:rPr>
      </w:pPr>
      <w:r w:rsidRPr="00165E70">
        <w:rPr>
          <w:rFonts w:ascii="Times New Roman" w:hAnsi="Times New Roman"/>
          <w:b/>
          <w:sz w:val="28"/>
          <w:szCs w:val="28"/>
        </w:rPr>
        <w:t>принятия решения о применении меры ответственности к депутату, члену выборного органа местного самоуправления, выборному должностному лицу местного самоуправления</w:t>
      </w:r>
    </w:p>
    <w:p w:rsidR="00165E70" w:rsidRPr="00165E70" w:rsidRDefault="00165E70" w:rsidP="00165E70">
      <w:pPr>
        <w:widowControl w:val="0"/>
        <w:autoSpaceDE w:val="0"/>
        <w:autoSpaceDN w:val="0"/>
        <w:jc w:val="center"/>
        <w:rPr>
          <w:rFonts w:ascii="Times New Roman" w:hAnsi="Times New Roman"/>
          <w:b/>
          <w:sz w:val="28"/>
          <w:szCs w:val="28"/>
        </w:rPr>
      </w:pPr>
    </w:p>
    <w:p w:rsidR="00165E70" w:rsidRPr="00165E70" w:rsidRDefault="00165E70" w:rsidP="00165E70">
      <w:pPr>
        <w:widowControl w:val="0"/>
        <w:autoSpaceDE w:val="0"/>
        <w:autoSpaceDN w:val="0"/>
        <w:jc w:val="center"/>
        <w:rPr>
          <w:rFonts w:ascii="Times New Roman" w:hAnsi="Times New Roman"/>
          <w:b/>
          <w:sz w:val="28"/>
          <w:szCs w:val="28"/>
        </w:rPr>
      </w:pPr>
      <w:r w:rsidRPr="00165E70">
        <w:rPr>
          <w:rFonts w:ascii="Times New Roman" w:hAnsi="Times New Roman"/>
          <w:b/>
          <w:sz w:val="28"/>
          <w:szCs w:val="28"/>
        </w:rPr>
        <w:t>1. Общие положения</w:t>
      </w:r>
    </w:p>
    <w:p w:rsidR="00165E70" w:rsidRPr="00165E70" w:rsidRDefault="00165E70" w:rsidP="00165E70">
      <w:pPr>
        <w:widowControl w:val="0"/>
        <w:autoSpaceDE w:val="0"/>
        <w:autoSpaceDN w:val="0"/>
        <w:jc w:val="center"/>
        <w:rPr>
          <w:rFonts w:ascii="Times New Roman" w:hAnsi="Times New Roman"/>
          <w:sz w:val="28"/>
          <w:szCs w:val="28"/>
        </w:rPr>
      </w:pPr>
    </w:p>
    <w:p w:rsidR="00EA4ED3" w:rsidRPr="00EA4ED3" w:rsidRDefault="00EA4ED3" w:rsidP="00EA4ED3">
      <w:pPr>
        <w:autoSpaceDE w:val="0"/>
        <w:autoSpaceDN w:val="0"/>
        <w:adjustRightInd w:val="0"/>
        <w:jc w:val="both"/>
        <w:rPr>
          <w:rFonts w:ascii="Times New Roman" w:hAnsi="Times New Roman"/>
          <w:sz w:val="28"/>
          <w:szCs w:val="28"/>
        </w:rPr>
      </w:pPr>
      <w:r>
        <w:rPr>
          <w:rFonts w:ascii="Times New Roman" w:eastAsiaTheme="minorHAnsi" w:hAnsi="Times New Roman"/>
          <w:sz w:val="28"/>
          <w:szCs w:val="28"/>
          <w:lang w:eastAsia="en-US"/>
        </w:rPr>
        <w:t xml:space="preserve">        </w:t>
      </w:r>
      <w:r w:rsidR="00165E70" w:rsidRPr="00165E70">
        <w:rPr>
          <w:rFonts w:ascii="Times New Roman" w:eastAsiaTheme="minorHAnsi" w:hAnsi="Times New Roman"/>
          <w:sz w:val="28"/>
          <w:szCs w:val="28"/>
          <w:lang w:eastAsia="en-US"/>
        </w:rPr>
        <w:t>1.1. Порядок принятия решения о применении меры ответственности к депутату, члену выборного органа местного самоуправления, выборному должностному лицу местного самоуправления (далее -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законом Республики Саха (Якутия) от 30.11.2004 171-З N 349-III "О местном самоуправлении в Республике Саха (Якутия)", Уставом МО «Город Мирный»</w:t>
      </w:r>
      <w:r>
        <w:rPr>
          <w:rFonts w:ascii="Times New Roman" w:eastAsiaTheme="minorHAnsi" w:hAnsi="Times New Roman"/>
          <w:sz w:val="28"/>
          <w:szCs w:val="28"/>
          <w:lang w:eastAsia="en-US"/>
        </w:rPr>
        <w:t>,</w:t>
      </w:r>
      <w:r w:rsidRPr="00EA4ED3">
        <w:rPr>
          <w:rFonts w:ascii="Times New Roman" w:hAnsi="Times New Roman"/>
          <w:sz w:val="28"/>
          <w:szCs w:val="28"/>
        </w:rPr>
        <w:t xml:space="preserve"> учитывая рекомендации Минтруда России (письмо от 13.11.2015 N 18-2/10/П-7073</w:t>
      </w:r>
      <w:r>
        <w:rPr>
          <w:rFonts w:ascii="Times New Roman" w:hAnsi="Times New Roman"/>
          <w:sz w:val="28"/>
          <w:szCs w:val="28"/>
        </w:rPr>
        <w:t xml:space="preserve"> </w:t>
      </w:r>
      <w:r w:rsidRPr="00EA4ED3">
        <w:rPr>
          <w:rFonts w:ascii="Times New Roman" w:hAnsi="Times New Roman"/>
          <w:sz w:val="28"/>
          <w:szCs w:val="28"/>
        </w:rPr>
        <w:t>"О критериях привлечения к ответственности за коррупционные правонарушения")</w:t>
      </w:r>
      <w:r>
        <w:rPr>
          <w:rFonts w:ascii="Times New Roman" w:hAnsi="Times New Roman"/>
          <w:sz w:val="28"/>
          <w:szCs w:val="28"/>
        </w:rPr>
        <w:t>.</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1.2. Порядок определяет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165E70" w:rsidRPr="00165E70" w:rsidRDefault="00165E70" w:rsidP="00165E70">
      <w:pPr>
        <w:widowControl w:val="0"/>
        <w:autoSpaceDE w:val="0"/>
        <w:autoSpaceDN w:val="0"/>
        <w:jc w:val="both"/>
        <w:rPr>
          <w:rFonts w:cs="Calibri"/>
          <w:b/>
          <w:szCs w:val="20"/>
        </w:rPr>
      </w:pPr>
    </w:p>
    <w:p w:rsidR="00165E70" w:rsidRPr="00165E70" w:rsidRDefault="00165E70" w:rsidP="00165E70">
      <w:pPr>
        <w:widowControl w:val="0"/>
        <w:autoSpaceDE w:val="0"/>
        <w:autoSpaceDN w:val="0"/>
        <w:jc w:val="center"/>
        <w:rPr>
          <w:rFonts w:ascii="Times New Roman" w:hAnsi="Times New Roman"/>
          <w:b/>
          <w:sz w:val="28"/>
          <w:szCs w:val="28"/>
        </w:rPr>
      </w:pPr>
      <w:r w:rsidRPr="00165E70">
        <w:rPr>
          <w:rFonts w:ascii="Times New Roman" w:hAnsi="Times New Roman"/>
          <w:b/>
          <w:sz w:val="28"/>
          <w:szCs w:val="28"/>
        </w:rPr>
        <w:t xml:space="preserve">2. Порядок рассмотрения поступившей информации </w:t>
      </w:r>
    </w:p>
    <w:p w:rsidR="00165E70" w:rsidRPr="00165E70" w:rsidRDefault="00165E70" w:rsidP="00165E70">
      <w:pPr>
        <w:widowControl w:val="0"/>
        <w:autoSpaceDE w:val="0"/>
        <w:autoSpaceDN w:val="0"/>
        <w:jc w:val="center"/>
        <w:rPr>
          <w:rFonts w:ascii="Times New Roman" w:hAnsi="Times New Roman"/>
          <w:sz w:val="28"/>
          <w:szCs w:val="28"/>
        </w:rPr>
      </w:pP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Мирнинским городским Советом депутатов (далее – городской Совет).</w:t>
      </w:r>
    </w:p>
    <w:p w:rsidR="00165E70" w:rsidRPr="00165E70" w:rsidRDefault="00165E70" w:rsidP="00165E70">
      <w:pPr>
        <w:autoSpaceDE w:val="0"/>
        <w:autoSpaceDN w:val="0"/>
        <w:adjustRightInd w:val="0"/>
        <w:jc w:val="both"/>
        <w:rPr>
          <w:rFonts w:ascii="Times New Roman" w:eastAsiaTheme="minorHAnsi" w:hAnsi="Times New Roman"/>
          <w:b/>
          <w:sz w:val="28"/>
          <w:szCs w:val="28"/>
          <w:lang w:eastAsia="en-US"/>
        </w:rPr>
      </w:pPr>
      <w:r w:rsidRPr="00165E70">
        <w:rPr>
          <w:rFonts w:ascii="Times New Roman" w:eastAsiaTheme="minorHAnsi" w:hAnsi="Times New Roman"/>
          <w:sz w:val="28"/>
          <w:szCs w:val="28"/>
          <w:lang w:eastAsia="en-US"/>
        </w:rPr>
        <w:t xml:space="preserve">2.2. 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Республики </w:t>
      </w:r>
      <w:r w:rsidRPr="00165E70">
        <w:rPr>
          <w:rFonts w:ascii="Times New Roman" w:eastAsiaTheme="minorHAnsi" w:hAnsi="Times New Roman"/>
          <w:sz w:val="28"/>
          <w:szCs w:val="28"/>
          <w:lang w:eastAsia="en-US"/>
        </w:rPr>
        <w:lastRenderedPageBreak/>
        <w:t>Саха (Якутия)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или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2.3. Городской Совет принимает решение о применении одной из мер ответственности,</w:t>
      </w:r>
      <w:r w:rsidRPr="00165E70">
        <w:rPr>
          <w:rFonts w:ascii="Times New Roman" w:eastAsiaTheme="minorHAnsi" w:hAnsi="Times New Roman"/>
          <w:sz w:val="28"/>
          <w:szCs w:val="28"/>
          <w:lang w:eastAsia="en-US"/>
        </w:rPr>
        <w:t xml:space="preserve"> </w:t>
      </w:r>
      <w:r w:rsidRPr="00165E70">
        <w:rPr>
          <w:rFonts w:ascii="Times New Roman" w:hAnsi="Times New Roman"/>
          <w:sz w:val="28"/>
          <w:szCs w:val="28"/>
        </w:rPr>
        <w:t>предусмотренных частью 7.3-1 статьи 40 Федерального закона от 06.10.2003 №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городским Советом, если искажение указанных сведений является несущественным в соответствии с критериями, установленными пунктом 2.4 Порядка.</w:t>
      </w:r>
    </w:p>
    <w:p w:rsidR="00165E70" w:rsidRPr="00165E70" w:rsidRDefault="00165E70" w:rsidP="00165E70">
      <w:pPr>
        <w:ind w:firstLine="709"/>
        <w:jc w:val="both"/>
        <w:rPr>
          <w:rFonts w:ascii="Times New Roman" w:eastAsia="Calibri" w:hAnsi="Times New Roman"/>
          <w:sz w:val="28"/>
          <w:szCs w:val="28"/>
          <w:lang w:eastAsia="en-US"/>
        </w:rPr>
      </w:pPr>
      <w:r w:rsidRPr="00165E70">
        <w:rPr>
          <w:rFonts w:ascii="Times New Roman" w:eastAsiaTheme="minorHAnsi" w:hAnsi="Times New Roman"/>
          <w:sz w:val="28"/>
          <w:szCs w:val="28"/>
          <w:lang w:eastAsia="en-US"/>
        </w:rPr>
        <w:t>2.4.</w:t>
      </w:r>
      <w:r w:rsidRPr="00165E70">
        <w:rPr>
          <w:rFonts w:ascii="Times New Roman" w:eastAsiaTheme="minorHAnsi" w:hAnsi="Times New Roman"/>
          <w:b/>
          <w:sz w:val="28"/>
          <w:szCs w:val="28"/>
          <w:lang w:eastAsia="en-US"/>
        </w:rPr>
        <w:t xml:space="preserve"> </w:t>
      </w:r>
      <w:r w:rsidRPr="00165E70">
        <w:rPr>
          <w:rFonts w:ascii="Times New Roman" w:eastAsia="Calibri" w:hAnsi="Times New Roman"/>
          <w:sz w:val="28"/>
          <w:szCs w:val="28"/>
          <w:lang w:eastAsia="en-US"/>
        </w:rPr>
        <w:t>Несущественным искажением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165E70" w:rsidRPr="00165E70" w:rsidRDefault="00165E70" w:rsidP="00165E70">
      <w:pPr>
        <w:numPr>
          <w:ilvl w:val="0"/>
          <w:numId w:val="14"/>
        </w:numPr>
        <w:tabs>
          <w:tab w:val="left" w:pos="1134"/>
        </w:tabs>
        <w:autoSpaceDE w:val="0"/>
        <w:autoSpaceDN w:val="0"/>
        <w:adjustRightInd w:val="0"/>
        <w:ind w:left="0" w:firstLine="709"/>
        <w:contextualSpacing/>
        <w:jc w:val="both"/>
        <w:rPr>
          <w:rFonts w:ascii="Times New Roman" w:eastAsia="Calibri" w:hAnsi="Times New Roman"/>
          <w:sz w:val="28"/>
          <w:szCs w:val="28"/>
          <w:lang w:eastAsia="en-US"/>
        </w:rPr>
      </w:pPr>
      <w:r w:rsidRPr="00165E70">
        <w:rPr>
          <w:rFonts w:ascii="Times New Roman" w:eastAsiaTheme="minorHAnsi" w:hAnsi="Times New Roman"/>
          <w:sz w:val="28"/>
          <w:szCs w:val="28"/>
          <w:lang w:eastAsia="en-US"/>
        </w:rPr>
        <w:t>разница при суммировании всех доходов, указанных в представленных сведениях не превышает 10 000 рублей от фактически полученного дохода</w:t>
      </w:r>
      <w:r w:rsidRPr="00165E70">
        <w:rPr>
          <w:rFonts w:ascii="Times New Roman" w:eastAsia="Calibri" w:hAnsi="Times New Roman"/>
          <w:sz w:val="28"/>
          <w:szCs w:val="28"/>
          <w:lang w:eastAsia="en-US"/>
        </w:rPr>
        <w:t>;</w:t>
      </w:r>
    </w:p>
    <w:p w:rsidR="00165E70" w:rsidRPr="00165E70" w:rsidRDefault="00165E70" w:rsidP="00165E70">
      <w:pPr>
        <w:numPr>
          <w:ilvl w:val="0"/>
          <w:numId w:val="14"/>
        </w:numPr>
        <w:tabs>
          <w:tab w:val="left" w:pos="1134"/>
        </w:tabs>
        <w:ind w:left="0" w:firstLine="709"/>
        <w:contextualSpacing/>
        <w:jc w:val="both"/>
        <w:rPr>
          <w:rFonts w:ascii="Times New Roman" w:eastAsia="Calibri" w:hAnsi="Times New Roman"/>
          <w:sz w:val="28"/>
          <w:szCs w:val="28"/>
          <w:lang w:eastAsia="en-US"/>
        </w:rPr>
      </w:pPr>
      <w:bookmarkStart w:id="1" w:name="dst100100"/>
      <w:bookmarkEnd w:id="1"/>
      <w:r w:rsidRPr="00165E70">
        <w:rPr>
          <w:rFonts w:ascii="Times New Roman" w:eastAsia="Calibri" w:hAnsi="Times New Roman"/>
          <w:sz w:val="28"/>
          <w:szCs w:val="28"/>
          <w:lang w:eastAsia="en-US"/>
        </w:rPr>
        <w:t>объект недвижимого имущества, находящийся в пользовании по договору социального найма, указан в разделе «Недвижимое имущество»;</w:t>
      </w:r>
    </w:p>
    <w:p w:rsidR="00165E70" w:rsidRPr="00165E70" w:rsidRDefault="00165E70" w:rsidP="00165E70">
      <w:pPr>
        <w:numPr>
          <w:ilvl w:val="0"/>
          <w:numId w:val="14"/>
        </w:numPr>
        <w:tabs>
          <w:tab w:val="left" w:pos="1134"/>
        </w:tabs>
        <w:autoSpaceDE w:val="0"/>
        <w:autoSpaceDN w:val="0"/>
        <w:adjustRightInd w:val="0"/>
        <w:ind w:left="0" w:firstLine="709"/>
        <w:contextualSpacing/>
        <w:jc w:val="both"/>
        <w:rPr>
          <w:rFonts w:ascii="Times New Roman" w:eastAsia="Calibri" w:hAnsi="Times New Roman"/>
          <w:sz w:val="28"/>
          <w:szCs w:val="28"/>
          <w:lang w:eastAsia="en-US"/>
        </w:rPr>
      </w:pPr>
      <w:bookmarkStart w:id="2" w:name="dst100101"/>
      <w:bookmarkEnd w:id="2"/>
      <w:r w:rsidRPr="00165E70">
        <w:rPr>
          <w:rFonts w:ascii="Times New Roman" w:eastAsiaTheme="minorHAnsi" w:hAnsi="Times New Roman"/>
          <w:sz w:val="28"/>
          <w:szCs w:val="28"/>
          <w:lang w:eastAsia="en-US"/>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r w:rsidRPr="00165E70">
        <w:rPr>
          <w:rFonts w:ascii="Times New Roman" w:eastAsia="Calibri" w:hAnsi="Times New Roman"/>
          <w:sz w:val="28"/>
          <w:szCs w:val="28"/>
          <w:lang w:eastAsia="en-US"/>
        </w:rPr>
        <w:t>;</w:t>
      </w:r>
    </w:p>
    <w:p w:rsidR="00165E70" w:rsidRPr="00165E70" w:rsidRDefault="00165E70" w:rsidP="00165E70">
      <w:pPr>
        <w:numPr>
          <w:ilvl w:val="0"/>
          <w:numId w:val="14"/>
        </w:numPr>
        <w:tabs>
          <w:tab w:val="left" w:pos="1134"/>
        </w:tabs>
        <w:ind w:left="0" w:firstLine="709"/>
        <w:contextualSpacing/>
        <w:jc w:val="both"/>
        <w:rPr>
          <w:rFonts w:ascii="Times New Roman" w:eastAsia="Calibri" w:hAnsi="Times New Roman"/>
          <w:sz w:val="28"/>
          <w:szCs w:val="28"/>
          <w:lang w:eastAsia="en-US"/>
        </w:rPr>
      </w:pPr>
      <w:bookmarkStart w:id="3" w:name="dst100102"/>
      <w:bookmarkStart w:id="4" w:name="dst100103"/>
      <w:bookmarkEnd w:id="3"/>
      <w:bookmarkEnd w:id="4"/>
      <w:r w:rsidRPr="00165E70">
        <w:rPr>
          <w:rFonts w:ascii="Times New Roman" w:eastAsia="Calibri" w:hAnsi="Times New Roman"/>
          <w:sz w:val="28"/>
          <w:szCs w:val="28"/>
          <w:lang w:eastAsia="en-US"/>
        </w:rPr>
        <w:t>не указаны сведения об имуществе, находящемся в долевой собственности депутата (</w:t>
      </w:r>
      <w:r w:rsidRPr="00165E70">
        <w:rPr>
          <w:rFonts w:ascii="Times New Roman" w:eastAsiaTheme="minorHAnsi" w:hAnsi="Times New Roman"/>
          <w:sz w:val="28"/>
          <w:szCs w:val="28"/>
          <w:lang w:eastAsia="en-US"/>
        </w:rPr>
        <w:t>члена выборного органа местного самоуправления, выборного должностного лица местного самоуправления)</w:t>
      </w:r>
      <w:r w:rsidRPr="00165E70">
        <w:rPr>
          <w:rFonts w:ascii="Times New Roman" w:eastAsia="Calibri" w:hAnsi="Times New Roman"/>
          <w:sz w:val="28"/>
          <w:szCs w:val="28"/>
          <w:lang w:eastAsia="en-US"/>
        </w:rPr>
        <w:t xml:space="preserve">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165E70" w:rsidRPr="00165E70" w:rsidRDefault="00165E70" w:rsidP="00165E70">
      <w:pPr>
        <w:numPr>
          <w:ilvl w:val="0"/>
          <w:numId w:val="14"/>
        </w:numPr>
        <w:tabs>
          <w:tab w:val="left" w:pos="1134"/>
        </w:tabs>
        <w:ind w:left="0" w:firstLine="709"/>
        <w:contextualSpacing/>
        <w:jc w:val="both"/>
        <w:rPr>
          <w:rFonts w:ascii="Times New Roman" w:eastAsia="Calibri" w:hAnsi="Times New Roman"/>
          <w:sz w:val="28"/>
          <w:szCs w:val="28"/>
          <w:lang w:eastAsia="en-US"/>
        </w:rPr>
      </w:pPr>
      <w:bookmarkStart w:id="5" w:name="dst100104"/>
      <w:bookmarkEnd w:id="5"/>
      <w:r w:rsidRPr="00165E70">
        <w:rPr>
          <w:rFonts w:ascii="Times New Roman" w:eastAsia="Calibri" w:hAnsi="Times New Roman"/>
          <w:sz w:val="28"/>
          <w:szCs w:val="28"/>
          <w:lang w:eastAsia="en-US"/>
        </w:rPr>
        <w:t xml:space="preserve">сведения об имуществе, принадлежащем супругам на праве совместной собственности, указаны только в сведениях одного из супругов либо в сведениях </w:t>
      </w:r>
      <w:r w:rsidRPr="00165E70">
        <w:rPr>
          <w:rFonts w:ascii="Times New Roman" w:eastAsia="Calibri" w:hAnsi="Times New Roman"/>
          <w:sz w:val="28"/>
          <w:szCs w:val="28"/>
          <w:lang w:eastAsia="en-US"/>
        </w:rPr>
        <w:lastRenderedPageBreak/>
        <w:t>одного из супругов данные указаны достоверно, а в сведениях другого – недостоверно;</w:t>
      </w:r>
    </w:p>
    <w:p w:rsidR="00165E70" w:rsidRPr="00165E70" w:rsidRDefault="00165E70" w:rsidP="00165E70">
      <w:pPr>
        <w:numPr>
          <w:ilvl w:val="0"/>
          <w:numId w:val="14"/>
        </w:numPr>
        <w:tabs>
          <w:tab w:val="left" w:pos="1134"/>
        </w:tabs>
        <w:ind w:left="0" w:firstLine="709"/>
        <w:contextualSpacing/>
        <w:jc w:val="both"/>
        <w:rPr>
          <w:rFonts w:ascii="Times New Roman" w:eastAsia="Calibri" w:hAnsi="Times New Roman"/>
          <w:sz w:val="28"/>
          <w:szCs w:val="28"/>
          <w:lang w:eastAsia="en-US"/>
        </w:rPr>
      </w:pPr>
      <w:bookmarkStart w:id="6" w:name="dst100105"/>
      <w:bookmarkEnd w:id="6"/>
      <w:r w:rsidRPr="00165E70">
        <w:rPr>
          <w:rFonts w:ascii="Times New Roman" w:eastAsia="Calibri" w:hAnsi="Times New Roman"/>
          <w:sz w:val="28"/>
          <w:szCs w:val="28"/>
          <w:lang w:eastAsia="en-US"/>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65E70" w:rsidRPr="00165E70" w:rsidRDefault="00165E70" w:rsidP="00165E70">
      <w:pPr>
        <w:numPr>
          <w:ilvl w:val="0"/>
          <w:numId w:val="14"/>
        </w:numPr>
        <w:tabs>
          <w:tab w:val="left" w:pos="1134"/>
        </w:tabs>
        <w:ind w:left="0" w:firstLine="709"/>
        <w:contextualSpacing/>
        <w:jc w:val="both"/>
        <w:rPr>
          <w:rFonts w:ascii="Times New Roman" w:eastAsia="Calibri" w:hAnsi="Times New Roman"/>
          <w:sz w:val="28"/>
          <w:szCs w:val="28"/>
          <w:lang w:eastAsia="en-US"/>
        </w:rPr>
      </w:pPr>
      <w:bookmarkStart w:id="7" w:name="dst100106"/>
      <w:bookmarkEnd w:id="7"/>
      <w:r w:rsidRPr="00165E70">
        <w:rPr>
          <w:rFonts w:ascii="Times New Roman" w:eastAsia="Calibri" w:hAnsi="Times New Roman"/>
          <w:sz w:val="28"/>
          <w:szCs w:val="28"/>
          <w:lang w:eastAsia="en-US"/>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65E70" w:rsidRPr="00165E70" w:rsidRDefault="00165E70" w:rsidP="00165E70">
      <w:pPr>
        <w:numPr>
          <w:ilvl w:val="0"/>
          <w:numId w:val="14"/>
        </w:numPr>
        <w:tabs>
          <w:tab w:val="left" w:pos="1134"/>
        </w:tabs>
        <w:ind w:left="0" w:firstLine="709"/>
        <w:contextualSpacing/>
        <w:jc w:val="both"/>
        <w:rPr>
          <w:rFonts w:ascii="Times New Roman" w:eastAsia="Calibri" w:hAnsi="Times New Roman"/>
          <w:sz w:val="28"/>
          <w:szCs w:val="28"/>
          <w:lang w:eastAsia="en-US"/>
        </w:rPr>
      </w:pPr>
      <w:bookmarkStart w:id="8" w:name="dst100107"/>
      <w:bookmarkEnd w:id="8"/>
      <w:r w:rsidRPr="00165E70">
        <w:rPr>
          <w:rFonts w:ascii="Times New Roman" w:eastAsia="Calibri" w:hAnsi="Times New Roman"/>
          <w:sz w:val="28"/>
          <w:szCs w:val="28"/>
          <w:lang w:eastAsia="en-US"/>
        </w:rPr>
        <w:t>ошибки в наименовании вида транспортного средства и в наименовании места его регистрации (за исключением субъекта Российской Федерации);</w:t>
      </w:r>
    </w:p>
    <w:p w:rsidR="00165E70" w:rsidRPr="00165E70" w:rsidRDefault="00165E70" w:rsidP="00165E70">
      <w:pPr>
        <w:numPr>
          <w:ilvl w:val="0"/>
          <w:numId w:val="14"/>
        </w:numPr>
        <w:tabs>
          <w:tab w:val="left" w:pos="1134"/>
        </w:tabs>
        <w:autoSpaceDE w:val="0"/>
        <w:autoSpaceDN w:val="0"/>
        <w:adjustRightInd w:val="0"/>
        <w:ind w:left="0" w:firstLine="709"/>
        <w:contextualSpacing/>
        <w:jc w:val="both"/>
        <w:rPr>
          <w:rFonts w:ascii="Times New Roman" w:eastAsia="Calibri" w:hAnsi="Times New Roman"/>
          <w:sz w:val="28"/>
          <w:szCs w:val="28"/>
          <w:lang w:eastAsia="en-US"/>
        </w:rPr>
      </w:pPr>
      <w:bookmarkStart w:id="9" w:name="dst100108"/>
      <w:bookmarkStart w:id="10" w:name="dst100109"/>
      <w:bookmarkEnd w:id="9"/>
      <w:bookmarkEnd w:id="10"/>
      <w:r w:rsidRPr="00165E70">
        <w:rPr>
          <w:rFonts w:ascii="Times New Roman" w:eastAsiaTheme="minorHAnsi" w:hAnsi="Times New Roman"/>
          <w:sz w:val="28"/>
          <w:szCs w:val="28"/>
          <w:lang w:eastAsia="en-US"/>
        </w:rPr>
        <w:t>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r w:rsidRPr="00165E70">
        <w:rPr>
          <w:rFonts w:ascii="Times New Roman" w:eastAsia="Calibri" w:hAnsi="Times New Roman"/>
          <w:sz w:val="28"/>
          <w:szCs w:val="28"/>
          <w:lang w:eastAsia="en-US"/>
        </w:rPr>
        <w:t>;</w:t>
      </w:r>
    </w:p>
    <w:p w:rsidR="00165E70" w:rsidRPr="00165E70" w:rsidRDefault="00165E70" w:rsidP="00165E70">
      <w:pPr>
        <w:widowControl w:val="0"/>
        <w:numPr>
          <w:ilvl w:val="0"/>
          <w:numId w:val="14"/>
        </w:numPr>
        <w:tabs>
          <w:tab w:val="left" w:pos="1134"/>
        </w:tabs>
        <w:autoSpaceDE w:val="0"/>
        <w:autoSpaceDN w:val="0"/>
        <w:ind w:left="0" w:firstLine="709"/>
        <w:jc w:val="both"/>
        <w:rPr>
          <w:rFonts w:ascii="Times New Roman" w:eastAsia="Calibri" w:hAnsi="Times New Roman"/>
          <w:sz w:val="28"/>
          <w:szCs w:val="28"/>
          <w:lang w:eastAsia="en-US"/>
        </w:rPr>
      </w:pPr>
      <w:bookmarkStart w:id="11" w:name="dst100110"/>
      <w:bookmarkEnd w:id="11"/>
      <w:r w:rsidRPr="00165E70">
        <w:rPr>
          <w:rFonts w:ascii="Times New Roman" w:eastAsia="Calibri" w:hAnsi="Times New Roman"/>
          <w:sz w:val="28"/>
          <w:szCs w:val="28"/>
          <w:lang w:eastAsia="en-US"/>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w:t>
      </w:r>
    </w:p>
    <w:p w:rsidR="00165E70" w:rsidRPr="00165E70" w:rsidRDefault="00165E70" w:rsidP="00165E70">
      <w:pPr>
        <w:numPr>
          <w:ilvl w:val="0"/>
          <w:numId w:val="14"/>
        </w:numPr>
        <w:tabs>
          <w:tab w:val="left" w:pos="1134"/>
        </w:tabs>
        <w:autoSpaceDE w:val="0"/>
        <w:autoSpaceDN w:val="0"/>
        <w:adjustRightInd w:val="0"/>
        <w:ind w:left="0" w:firstLine="709"/>
        <w:contextualSpacing/>
        <w:jc w:val="both"/>
        <w:rPr>
          <w:rFonts w:ascii="Times New Roman" w:hAnsi="Times New Roman"/>
          <w:sz w:val="28"/>
          <w:szCs w:val="28"/>
        </w:rPr>
      </w:pPr>
      <w:r w:rsidRPr="00165E70">
        <w:rPr>
          <w:rFonts w:ascii="Times New Roman" w:hAnsi="Times New Roman"/>
          <w:sz w:val="28"/>
          <w:szCs w:val="28"/>
        </w:rPr>
        <w:t>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член выборного органа местного самоуправления, выборное должностное лицо местного самоуправления не мог пояснить или стоимость которых не соответствовала его доходам.</w:t>
      </w:r>
    </w:p>
    <w:p w:rsidR="00165E70" w:rsidRPr="00165E70" w:rsidRDefault="00165E70" w:rsidP="00165E70">
      <w:pPr>
        <w:autoSpaceDE w:val="0"/>
        <w:autoSpaceDN w:val="0"/>
        <w:adjustRightInd w:val="0"/>
        <w:ind w:firstLine="709"/>
        <w:jc w:val="both"/>
        <w:rPr>
          <w:rFonts w:ascii="Times New Roman" w:eastAsiaTheme="minorHAnsi" w:hAnsi="Times New Roman"/>
          <w:sz w:val="28"/>
          <w:szCs w:val="28"/>
          <w:lang w:eastAsia="en-US"/>
        </w:rPr>
      </w:pPr>
      <w:r w:rsidRPr="00165E70">
        <w:rPr>
          <w:rFonts w:ascii="Times New Roman" w:eastAsiaTheme="minorHAnsi" w:hAnsi="Times New Roman" w:cstheme="minorBidi"/>
          <w:sz w:val="28"/>
          <w:szCs w:val="28"/>
          <w:lang w:eastAsia="en-US"/>
        </w:rPr>
        <w:t>2.5. Городским 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w:t>
      </w:r>
      <w:r w:rsidRPr="00165E70">
        <w:rPr>
          <w:rFonts w:ascii="Times New Roman" w:eastAsiaTheme="minorHAnsi" w:hAnsi="Times New Roman"/>
          <w:sz w:val="28"/>
          <w:szCs w:val="28"/>
          <w:lang w:eastAsia="en-US"/>
        </w:rPr>
        <w:t xml:space="preserve">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w:t>
      </w:r>
      <w:r w:rsidRPr="00165E70">
        <w:rPr>
          <w:rFonts w:ascii="Times New Roman" w:hAnsi="Times New Roman"/>
          <w:sz w:val="28"/>
          <w:szCs w:val="28"/>
        </w:rPr>
        <w:t xml:space="preserve">иные обстоятельства, свидетельствующие о </w:t>
      </w:r>
      <w:r w:rsidRPr="00165E70">
        <w:rPr>
          <w:rFonts w:ascii="Times New Roman" w:eastAsiaTheme="minorHAnsi" w:hAnsi="Times New Roman"/>
          <w:sz w:val="28"/>
          <w:szCs w:val="28"/>
          <w:lang w:eastAsia="en-US"/>
        </w:rPr>
        <w:t xml:space="preserve">характере и тяжести совершенного нарушения. </w:t>
      </w:r>
    </w:p>
    <w:p w:rsidR="00165E70" w:rsidRPr="00165E70" w:rsidRDefault="00165E70" w:rsidP="00165E70">
      <w:pPr>
        <w:autoSpaceDE w:val="0"/>
        <w:autoSpaceDN w:val="0"/>
        <w:adjustRightInd w:val="0"/>
        <w:ind w:firstLine="709"/>
        <w:jc w:val="both"/>
        <w:rPr>
          <w:rFonts w:ascii="Times New Roman" w:hAnsi="Times New Roman"/>
          <w:sz w:val="28"/>
          <w:szCs w:val="28"/>
        </w:rPr>
      </w:pPr>
    </w:p>
    <w:p w:rsidR="00165E70" w:rsidRPr="00165E70" w:rsidRDefault="00165E70" w:rsidP="00165E70">
      <w:pPr>
        <w:widowControl w:val="0"/>
        <w:autoSpaceDE w:val="0"/>
        <w:autoSpaceDN w:val="0"/>
        <w:jc w:val="center"/>
        <w:rPr>
          <w:rFonts w:ascii="Times New Roman" w:hAnsi="Times New Roman"/>
          <w:b/>
          <w:sz w:val="28"/>
          <w:szCs w:val="28"/>
        </w:rPr>
      </w:pPr>
      <w:r w:rsidRPr="00165E70">
        <w:rPr>
          <w:rFonts w:ascii="Times New Roman" w:hAnsi="Times New Roman"/>
          <w:b/>
          <w:sz w:val="28"/>
          <w:szCs w:val="28"/>
        </w:rPr>
        <w:t xml:space="preserve">3. Состав, порядок формирования и компетенция </w:t>
      </w:r>
    </w:p>
    <w:p w:rsidR="00165E70" w:rsidRPr="00165E70" w:rsidRDefault="00165E70" w:rsidP="00165E70">
      <w:pPr>
        <w:widowControl w:val="0"/>
        <w:autoSpaceDE w:val="0"/>
        <w:autoSpaceDN w:val="0"/>
        <w:jc w:val="center"/>
        <w:rPr>
          <w:rFonts w:ascii="Times New Roman" w:hAnsi="Times New Roman"/>
          <w:b/>
          <w:sz w:val="28"/>
          <w:szCs w:val="28"/>
        </w:rPr>
      </w:pPr>
      <w:r w:rsidRPr="00165E70">
        <w:rPr>
          <w:rFonts w:ascii="Times New Roman" w:hAnsi="Times New Roman"/>
          <w:b/>
          <w:sz w:val="28"/>
          <w:szCs w:val="28"/>
        </w:rPr>
        <w:t xml:space="preserve">Комиссии </w:t>
      </w:r>
    </w:p>
    <w:p w:rsidR="00165E70" w:rsidRPr="00165E70" w:rsidRDefault="00165E70" w:rsidP="00165E70">
      <w:pPr>
        <w:widowControl w:val="0"/>
        <w:autoSpaceDE w:val="0"/>
        <w:autoSpaceDN w:val="0"/>
        <w:jc w:val="center"/>
        <w:rPr>
          <w:rFonts w:ascii="Times New Roman" w:hAnsi="Times New Roman"/>
          <w:sz w:val="28"/>
          <w:szCs w:val="28"/>
        </w:rPr>
      </w:pP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 xml:space="preserve">3.1. Состав Комиссии утверждается </w:t>
      </w:r>
      <w:r w:rsidR="002625DE">
        <w:rPr>
          <w:rFonts w:ascii="Times New Roman" w:hAnsi="Times New Roman"/>
          <w:sz w:val="28"/>
          <w:szCs w:val="28"/>
        </w:rPr>
        <w:t>распоряжением</w:t>
      </w:r>
      <w:r w:rsidRPr="00165E70">
        <w:rPr>
          <w:rFonts w:ascii="Times New Roman" w:hAnsi="Times New Roman"/>
          <w:sz w:val="28"/>
          <w:szCs w:val="28"/>
        </w:rPr>
        <w:t xml:space="preserve"> председателя городского Совета в количестве пяти членов Комиссии.</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3.2. В состав Комиссии входят:</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председатель городского Совета;</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заместитель председателя городского Совета;</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председатель комиссии по местному самоуправлению, законности и Регламенту городского Совета;</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председатель подкомиссии по Регламенту;</w:t>
      </w:r>
    </w:p>
    <w:p w:rsid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р</w:t>
      </w:r>
      <w:r w:rsidR="00294687">
        <w:rPr>
          <w:rFonts w:ascii="Times New Roman" w:hAnsi="Times New Roman"/>
          <w:sz w:val="28"/>
          <w:szCs w:val="28"/>
        </w:rPr>
        <w:t>уководители депутатских фракций;</w:t>
      </w:r>
    </w:p>
    <w:p w:rsidR="00294687" w:rsidRPr="00165E70" w:rsidRDefault="00294687" w:rsidP="00165E70">
      <w:pPr>
        <w:widowControl w:val="0"/>
        <w:autoSpaceDE w:val="0"/>
        <w:autoSpaceDN w:val="0"/>
        <w:ind w:firstLine="709"/>
        <w:jc w:val="both"/>
        <w:rPr>
          <w:rFonts w:ascii="Times New Roman" w:hAnsi="Times New Roman"/>
          <w:sz w:val="28"/>
          <w:szCs w:val="28"/>
        </w:rPr>
      </w:pPr>
      <w:r>
        <w:rPr>
          <w:rFonts w:ascii="Times New Roman" w:hAnsi="Times New Roman"/>
          <w:sz w:val="28"/>
          <w:szCs w:val="28"/>
        </w:rPr>
        <w:t>начальник отдела по обеспечению</w:t>
      </w:r>
      <w:r w:rsidR="00892083">
        <w:rPr>
          <w:rFonts w:ascii="Times New Roman" w:hAnsi="Times New Roman"/>
          <w:sz w:val="28"/>
          <w:szCs w:val="28"/>
        </w:rPr>
        <w:t xml:space="preserve"> деятельности городского Совета</w:t>
      </w:r>
      <w:r>
        <w:rPr>
          <w:rFonts w:ascii="Times New Roman" w:hAnsi="Times New Roman"/>
          <w:sz w:val="28"/>
          <w:szCs w:val="28"/>
        </w:rPr>
        <w:t>.</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 xml:space="preserve">3.3. Председателем Комиссии является  председатель городского Совета,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городского Совета.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 </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Секретарем Комиссии является ведущий специалист аппарата городского Совета. В случае временного отсутствия секретаря его функции выполняет член Комиссии, определяемый председательствующим на заседании Комиссии.</w:t>
      </w:r>
    </w:p>
    <w:p w:rsidR="00165E70" w:rsidRPr="00165E70" w:rsidRDefault="00165E70" w:rsidP="00165E70">
      <w:pPr>
        <w:widowControl w:val="0"/>
        <w:autoSpaceDE w:val="0"/>
        <w:autoSpaceDN w:val="0"/>
        <w:ind w:firstLine="708"/>
        <w:jc w:val="both"/>
        <w:rPr>
          <w:rFonts w:ascii="Times New Roman" w:hAnsi="Times New Roman"/>
          <w:sz w:val="28"/>
          <w:szCs w:val="28"/>
        </w:rPr>
      </w:pPr>
      <w:r w:rsidRPr="00165E70">
        <w:rPr>
          <w:rFonts w:ascii="Times New Roman" w:hAnsi="Times New Roman"/>
          <w:sz w:val="28"/>
          <w:szCs w:val="28"/>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городского Совета депутаты городского Совета, в отношении которых не инициировано  проведение оценки существенности допущенных нарушений при представлении сведений</w:t>
      </w:r>
      <w:r w:rsidRPr="00165E70">
        <w:rPr>
          <w:rFonts w:ascii="Times New Roman" w:eastAsia="Calibri" w:hAnsi="Times New Roman"/>
          <w:sz w:val="28"/>
          <w:szCs w:val="28"/>
        </w:rPr>
        <w:t xml:space="preserve"> о доходах, расходах, об имуществе и обязательствах имущественного характера</w:t>
      </w:r>
      <w:r w:rsidRPr="00165E70">
        <w:rPr>
          <w:rFonts w:ascii="Times New Roman" w:hAnsi="Times New Roman"/>
          <w:sz w:val="28"/>
          <w:szCs w:val="28"/>
        </w:rPr>
        <w:t>.</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3.5. При рассмотрении поступившей информации о недостоверных или неполных сведениях Комиссия:</w:t>
      </w:r>
    </w:p>
    <w:p w:rsidR="00165E70" w:rsidRPr="00165E70" w:rsidRDefault="00165E70" w:rsidP="00165E70">
      <w:pPr>
        <w:autoSpaceDE w:val="0"/>
        <w:autoSpaceDN w:val="0"/>
        <w:adjustRightInd w:val="0"/>
        <w:ind w:firstLine="709"/>
        <w:jc w:val="both"/>
        <w:rPr>
          <w:rFonts w:ascii="Times New Roman" w:eastAsiaTheme="minorHAnsi" w:hAnsi="Times New Roman"/>
          <w:sz w:val="28"/>
          <w:szCs w:val="28"/>
          <w:lang w:eastAsia="en-US"/>
        </w:rPr>
      </w:pPr>
      <w:r w:rsidRPr="00165E70">
        <w:rPr>
          <w:rFonts w:ascii="Times New Roman" w:eastAsiaTheme="minorHAnsi" w:hAnsi="Times New Roman"/>
          <w:sz w:val="28"/>
          <w:szCs w:val="28"/>
          <w:lang w:eastAsia="en-US"/>
        </w:rPr>
        <w:t xml:space="preserve">а) проводит беседу с депутатом, </w:t>
      </w:r>
      <w:r w:rsidRPr="00165E70">
        <w:rPr>
          <w:rFonts w:ascii="Times New Roman" w:eastAsia="Calibri" w:hAnsi="Times New Roman"/>
          <w:sz w:val="28"/>
          <w:szCs w:val="28"/>
          <w:lang w:eastAsia="en-US"/>
        </w:rPr>
        <w:t xml:space="preserve">членом выборного органа местного самоуправления, </w:t>
      </w:r>
      <w:r w:rsidRPr="00165E70">
        <w:rPr>
          <w:rFonts w:ascii="Times New Roman" w:eastAsiaTheme="minorHAnsi" w:hAnsi="Times New Roman"/>
          <w:sz w:val="28"/>
          <w:szCs w:val="28"/>
          <w:lang w:eastAsia="en-US"/>
        </w:rPr>
        <w:t>выборным должностным лицом местного самоуправления;</w:t>
      </w:r>
    </w:p>
    <w:p w:rsidR="00165E70" w:rsidRPr="00165E70" w:rsidRDefault="00165E70" w:rsidP="00165E70">
      <w:pPr>
        <w:autoSpaceDE w:val="0"/>
        <w:autoSpaceDN w:val="0"/>
        <w:adjustRightInd w:val="0"/>
        <w:ind w:firstLine="709"/>
        <w:jc w:val="both"/>
        <w:rPr>
          <w:rFonts w:ascii="Times New Roman" w:eastAsiaTheme="minorHAnsi" w:hAnsi="Times New Roman"/>
          <w:sz w:val="28"/>
          <w:szCs w:val="28"/>
          <w:lang w:eastAsia="en-US"/>
        </w:rPr>
      </w:pPr>
      <w:r w:rsidRPr="00165E70">
        <w:rPr>
          <w:rFonts w:ascii="Times New Roman" w:eastAsiaTheme="minorHAnsi" w:hAnsi="Times New Roman"/>
          <w:sz w:val="28"/>
          <w:szCs w:val="28"/>
          <w:lang w:eastAsia="en-US"/>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165E70" w:rsidRPr="00165E70" w:rsidRDefault="00165E70" w:rsidP="00165E70">
      <w:pPr>
        <w:autoSpaceDE w:val="0"/>
        <w:autoSpaceDN w:val="0"/>
        <w:adjustRightInd w:val="0"/>
        <w:ind w:firstLine="709"/>
        <w:jc w:val="both"/>
        <w:rPr>
          <w:rFonts w:ascii="Times New Roman" w:eastAsiaTheme="minorHAnsi" w:hAnsi="Times New Roman"/>
          <w:sz w:val="28"/>
          <w:szCs w:val="28"/>
          <w:lang w:eastAsia="en-US"/>
        </w:rPr>
      </w:pPr>
      <w:r w:rsidRPr="00165E70">
        <w:rPr>
          <w:rFonts w:ascii="Times New Roman" w:eastAsiaTheme="minorHAnsi" w:hAnsi="Times New Roman"/>
          <w:sz w:val="28"/>
          <w:szCs w:val="28"/>
          <w:lang w:eastAsia="en-US"/>
        </w:rPr>
        <w:t xml:space="preserve">в) получает от депутата, </w:t>
      </w:r>
      <w:r w:rsidRPr="00165E70">
        <w:rPr>
          <w:rFonts w:ascii="Times New Roman" w:eastAsia="Calibri" w:hAnsi="Times New Roman"/>
          <w:sz w:val="28"/>
          <w:szCs w:val="28"/>
          <w:lang w:eastAsia="en-US"/>
        </w:rPr>
        <w:t xml:space="preserve">члена выборного органа местного самоуправления, </w:t>
      </w:r>
      <w:r w:rsidRPr="00165E70">
        <w:rPr>
          <w:rFonts w:ascii="Times New Roman" w:eastAsiaTheme="minorHAnsi" w:hAnsi="Times New Roman"/>
          <w:sz w:val="28"/>
          <w:szCs w:val="28"/>
          <w:lang w:eastAsia="en-US"/>
        </w:rPr>
        <w:t>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 xml:space="preserve">В случае, если депутат, член выборного органа местного самоуправления,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165E70" w:rsidRPr="00165E70" w:rsidRDefault="00165E70" w:rsidP="00165E70">
      <w:pPr>
        <w:autoSpaceDE w:val="0"/>
        <w:autoSpaceDN w:val="0"/>
        <w:adjustRightInd w:val="0"/>
        <w:ind w:firstLine="709"/>
        <w:jc w:val="both"/>
        <w:rPr>
          <w:rFonts w:ascii="Times New Roman" w:eastAsiaTheme="minorHAnsi" w:hAnsi="Times New Roman"/>
          <w:sz w:val="28"/>
          <w:szCs w:val="28"/>
          <w:lang w:eastAsia="en-US"/>
        </w:rPr>
      </w:pPr>
      <w:r w:rsidRPr="00165E70">
        <w:rPr>
          <w:rFonts w:ascii="Times New Roman" w:eastAsiaTheme="minorHAnsi" w:hAnsi="Times New Roman"/>
          <w:sz w:val="28"/>
          <w:szCs w:val="28"/>
          <w:lang w:eastAsia="en-US"/>
        </w:rPr>
        <w:lastRenderedPageBreak/>
        <w:t>3.6.</w:t>
      </w:r>
      <w:r w:rsidRPr="00165E70">
        <w:rPr>
          <w:rFonts w:ascii="Times New Roman" w:eastAsiaTheme="minorHAnsi" w:hAnsi="Times New Roman"/>
          <w:b/>
          <w:sz w:val="28"/>
          <w:szCs w:val="28"/>
          <w:lang w:eastAsia="en-US"/>
        </w:rPr>
        <w:t xml:space="preserve"> </w:t>
      </w:r>
      <w:r w:rsidRPr="00165E70">
        <w:rPr>
          <w:rFonts w:ascii="Times New Roman" w:eastAsiaTheme="minorHAnsi" w:hAnsi="Times New Roman"/>
          <w:sz w:val="28"/>
          <w:szCs w:val="28"/>
          <w:lang w:eastAsia="en-US"/>
        </w:rPr>
        <w:t xml:space="preserve">Депутат, </w:t>
      </w:r>
      <w:r w:rsidRPr="00165E70">
        <w:rPr>
          <w:rFonts w:ascii="Times New Roman" w:eastAsia="Calibri" w:hAnsi="Times New Roman"/>
          <w:sz w:val="28"/>
          <w:szCs w:val="28"/>
          <w:lang w:eastAsia="en-US"/>
        </w:rPr>
        <w:t xml:space="preserve">член выборного органа местного самоуправления, </w:t>
      </w:r>
      <w:r w:rsidRPr="00165E70">
        <w:rPr>
          <w:rFonts w:ascii="Times New Roman" w:eastAsiaTheme="minorHAnsi" w:hAnsi="Times New Roman"/>
          <w:sz w:val="28"/>
          <w:szCs w:val="28"/>
          <w:lang w:eastAsia="en-US"/>
        </w:rPr>
        <w:t>выборное должностное лицо местного самоуправления в ходе рассмотрения Комиссией информации о недостоверных или неполных сведениях вправе:</w:t>
      </w:r>
    </w:p>
    <w:p w:rsidR="00165E70" w:rsidRPr="00165E70" w:rsidRDefault="00165E70" w:rsidP="00165E70">
      <w:pPr>
        <w:autoSpaceDE w:val="0"/>
        <w:autoSpaceDN w:val="0"/>
        <w:adjustRightInd w:val="0"/>
        <w:ind w:firstLine="709"/>
        <w:jc w:val="both"/>
        <w:rPr>
          <w:rFonts w:ascii="Times New Roman" w:eastAsiaTheme="minorHAnsi" w:hAnsi="Times New Roman"/>
          <w:sz w:val="28"/>
          <w:szCs w:val="28"/>
          <w:lang w:eastAsia="en-US"/>
        </w:rPr>
      </w:pPr>
      <w:r w:rsidRPr="00165E70">
        <w:rPr>
          <w:rFonts w:ascii="Times New Roman" w:eastAsiaTheme="minorHAnsi" w:hAnsi="Times New Roman"/>
          <w:sz w:val="28"/>
          <w:szCs w:val="28"/>
          <w:lang w:eastAsia="en-US"/>
        </w:rPr>
        <w:t>а) давать пояснения в письменной форме;</w:t>
      </w:r>
    </w:p>
    <w:p w:rsidR="00165E70" w:rsidRPr="00165E70" w:rsidRDefault="00165E70" w:rsidP="00165E70">
      <w:pPr>
        <w:autoSpaceDE w:val="0"/>
        <w:autoSpaceDN w:val="0"/>
        <w:adjustRightInd w:val="0"/>
        <w:ind w:firstLine="709"/>
        <w:jc w:val="both"/>
        <w:rPr>
          <w:rFonts w:ascii="Times New Roman" w:eastAsiaTheme="minorHAnsi" w:hAnsi="Times New Roman"/>
          <w:sz w:val="28"/>
          <w:szCs w:val="28"/>
          <w:lang w:eastAsia="en-US"/>
        </w:rPr>
      </w:pPr>
      <w:r w:rsidRPr="00165E70">
        <w:rPr>
          <w:rFonts w:ascii="Times New Roman" w:eastAsiaTheme="minorHAnsi" w:hAnsi="Times New Roman"/>
          <w:sz w:val="28"/>
          <w:szCs w:val="28"/>
          <w:lang w:eastAsia="en-US"/>
        </w:rPr>
        <w:t>б) представлять дополнительные материалы и давать по ним пояснения в письменной форме.</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165E70" w:rsidRPr="00165E70" w:rsidRDefault="00165E70" w:rsidP="00165E70">
      <w:pPr>
        <w:widowControl w:val="0"/>
        <w:autoSpaceDE w:val="0"/>
        <w:autoSpaceDN w:val="0"/>
        <w:ind w:firstLine="709"/>
        <w:jc w:val="both"/>
        <w:rPr>
          <w:rFonts w:ascii="Times New Roman" w:hAnsi="Times New Roman"/>
          <w:color w:val="000000"/>
          <w:sz w:val="28"/>
          <w:szCs w:val="28"/>
        </w:rPr>
      </w:pPr>
      <w:r w:rsidRPr="00165E70">
        <w:rPr>
          <w:rFonts w:ascii="Times New Roman" w:hAnsi="Times New Roman"/>
          <w:color w:val="000000"/>
          <w:sz w:val="28"/>
          <w:szCs w:val="28"/>
        </w:rPr>
        <w:t>3</w:t>
      </w:r>
      <w:r w:rsidRPr="00165E70">
        <w:rPr>
          <w:rFonts w:ascii="Times New Roman" w:hAnsi="Times New Roman"/>
          <w:sz w:val="28"/>
          <w:szCs w:val="28"/>
        </w:rPr>
        <w:t>.8. Заседание Комиссии правомочно, если на нем присутствует более половины от общего числа ее членов</w:t>
      </w:r>
      <w:r w:rsidRPr="00165E70">
        <w:rPr>
          <w:rFonts w:ascii="Times New Roman" w:hAnsi="Times New Roman"/>
          <w:color w:val="000000"/>
          <w:sz w:val="28"/>
          <w:szCs w:val="28"/>
        </w:rPr>
        <w:t xml:space="preserve">. Дату заседания определяет председатель Комиссии с учетом поступления </w:t>
      </w:r>
      <w:r w:rsidRPr="00165E70">
        <w:rPr>
          <w:rFonts w:ascii="Times New Roman" w:hAnsi="Times New Roman"/>
          <w:sz w:val="28"/>
          <w:szCs w:val="28"/>
        </w:rPr>
        <w:t xml:space="preserve">от депутата, члена выборного органа местного самоуправления, выборного должностного лица местного самоуправления пояснений и дополнительных материалов и срока, определенного пунктом 3.9 Порядка. </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color w:val="000000"/>
          <w:sz w:val="28"/>
          <w:szCs w:val="28"/>
        </w:rPr>
        <w:t>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w:t>
      </w:r>
      <w:r w:rsidRPr="00165E70">
        <w:rPr>
          <w:rFonts w:ascii="Times New Roman" w:eastAsiaTheme="minorHAnsi" w:hAnsi="Times New Roman"/>
          <w:sz w:val="28"/>
          <w:szCs w:val="28"/>
          <w:lang w:eastAsia="en-US"/>
        </w:rPr>
        <w:t xml:space="preserve"> в городской Совет такой </w:t>
      </w:r>
      <w:r w:rsidRPr="00165E70">
        <w:rPr>
          <w:rFonts w:ascii="Times New Roman" w:hAnsi="Times New Roman"/>
          <w:color w:val="000000"/>
          <w:sz w:val="28"/>
          <w:szCs w:val="28"/>
        </w:rPr>
        <w:t xml:space="preserve">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w:t>
      </w:r>
      <w:r w:rsidRPr="00165E70">
        <w:rPr>
          <w:rFonts w:ascii="Times New Roman" w:hAnsi="Times New Roman"/>
          <w:sz w:val="28"/>
          <w:szCs w:val="28"/>
        </w:rPr>
        <w:t>пяти дней со дня проведения заседания Комиссии</w:t>
      </w:r>
      <w:r w:rsidRPr="00165E70">
        <w:rPr>
          <w:rFonts w:ascii="Times New Roman" w:hAnsi="Times New Roman"/>
          <w:color w:val="000000"/>
          <w:sz w:val="28"/>
          <w:szCs w:val="28"/>
        </w:rPr>
        <w:t xml:space="preserve">. Доклад должен содержать указание на установленные факты представления депутатом,  членом выборного органа местного самоуправления, </w:t>
      </w:r>
      <w:r w:rsidRPr="00165E70">
        <w:rPr>
          <w:rFonts w:ascii="Times New Roman" w:hAnsi="Times New Roman"/>
          <w:sz w:val="28"/>
          <w:szCs w:val="28"/>
        </w:rPr>
        <w:t xml:space="preserve">выборным должностным лицом местного самоуправления неполных или недостоверных сведений </w:t>
      </w:r>
      <w:r w:rsidRPr="00165E70">
        <w:rPr>
          <w:rFonts w:ascii="Times New Roman" w:eastAsia="Calibri" w:hAnsi="Times New Roman"/>
          <w:sz w:val="28"/>
          <w:szCs w:val="28"/>
        </w:rPr>
        <w:t>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w:t>
      </w:r>
      <w:r w:rsidRPr="00165E70">
        <w:rPr>
          <w:rFonts w:ascii="Times New Roman" w:hAnsi="Times New Roman"/>
          <w:sz w:val="28"/>
          <w:szCs w:val="28"/>
        </w:rPr>
        <w:t xml:space="preserve">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r w:rsidRPr="00165E70">
        <w:rPr>
          <w:rFonts w:ascii="Times New Roman" w:eastAsia="Calibri" w:hAnsi="Times New Roman"/>
          <w:sz w:val="28"/>
          <w:szCs w:val="28"/>
        </w:rPr>
        <w:t>.</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 xml:space="preserve">3.10. Доклад Комиссии о результатах оценки фактов существенности допущенных нарушений при представлении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w:t>
      </w:r>
      <w:r w:rsidRPr="00165E70">
        <w:rPr>
          <w:rFonts w:ascii="Times New Roman" w:hAnsi="Times New Roman"/>
          <w:sz w:val="28"/>
          <w:szCs w:val="28"/>
        </w:rPr>
        <w:lastRenderedPageBreak/>
        <w:t>(супруга)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день подписания направляется в городской Совет.</w:t>
      </w:r>
    </w:p>
    <w:p w:rsidR="00165E70" w:rsidRPr="00165E70" w:rsidRDefault="00165E70" w:rsidP="00165E70">
      <w:pPr>
        <w:widowControl w:val="0"/>
        <w:autoSpaceDE w:val="0"/>
        <w:autoSpaceDN w:val="0"/>
        <w:jc w:val="both"/>
        <w:rPr>
          <w:rFonts w:ascii="Times New Roman" w:hAnsi="Times New Roman"/>
          <w:sz w:val="28"/>
          <w:szCs w:val="28"/>
        </w:rPr>
      </w:pPr>
    </w:p>
    <w:p w:rsidR="00165E70" w:rsidRPr="00165E70" w:rsidRDefault="00165E70" w:rsidP="00165E70">
      <w:pPr>
        <w:widowControl w:val="0"/>
        <w:autoSpaceDE w:val="0"/>
        <w:autoSpaceDN w:val="0"/>
        <w:jc w:val="center"/>
        <w:rPr>
          <w:rFonts w:ascii="Times New Roman" w:hAnsi="Times New Roman"/>
          <w:b/>
          <w:sz w:val="28"/>
          <w:szCs w:val="28"/>
        </w:rPr>
      </w:pPr>
      <w:r w:rsidRPr="00165E70">
        <w:rPr>
          <w:rFonts w:ascii="Times New Roman" w:hAnsi="Times New Roman"/>
          <w:b/>
          <w:sz w:val="28"/>
          <w:szCs w:val="28"/>
        </w:rPr>
        <w:t>4. Принятие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165E70" w:rsidRPr="00165E70" w:rsidRDefault="00165E70" w:rsidP="00165E70">
      <w:pPr>
        <w:widowControl w:val="0"/>
        <w:autoSpaceDE w:val="0"/>
        <w:autoSpaceDN w:val="0"/>
        <w:ind w:firstLine="709"/>
        <w:jc w:val="both"/>
        <w:rPr>
          <w:rFonts w:ascii="Times New Roman" w:hAnsi="Times New Roman"/>
          <w:sz w:val="28"/>
          <w:szCs w:val="28"/>
        </w:rPr>
      </w:pPr>
    </w:p>
    <w:p w:rsidR="00165E70" w:rsidRPr="00165E70" w:rsidRDefault="00165E70" w:rsidP="00165E70">
      <w:pPr>
        <w:autoSpaceDE w:val="0"/>
        <w:autoSpaceDN w:val="0"/>
        <w:adjustRightInd w:val="0"/>
        <w:ind w:firstLine="709"/>
        <w:jc w:val="both"/>
        <w:rPr>
          <w:rFonts w:ascii="Times New Roman" w:eastAsiaTheme="minorHAnsi" w:hAnsi="Times New Roman"/>
          <w:sz w:val="28"/>
          <w:szCs w:val="28"/>
          <w:lang w:eastAsia="en-US"/>
        </w:rPr>
      </w:pPr>
      <w:r w:rsidRPr="00165E70">
        <w:rPr>
          <w:rFonts w:ascii="Times New Roman" w:eastAsiaTheme="minorHAnsi" w:hAnsi="Times New Roman"/>
          <w:sz w:val="28"/>
          <w:szCs w:val="28"/>
          <w:lang w:eastAsia="en-US"/>
        </w:rPr>
        <w:t xml:space="preserve">4.1. Депутаты городского Совета на основании доклада Комиссии рассматривают вопрос о применении мер ответственности в отношении депутата, </w:t>
      </w:r>
      <w:r w:rsidRPr="00165E70">
        <w:rPr>
          <w:rFonts w:ascii="Times New Roman" w:eastAsia="Calibri" w:hAnsi="Times New Roman"/>
          <w:sz w:val="28"/>
          <w:szCs w:val="28"/>
          <w:lang w:eastAsia="en-US"/>
        </w:rPr>
        <w:t xml:space="preserve">члена выборного органа местного самоуправления, </w:t>
      </w:r>
      <w:r w:rsidRPr="00165E70">
        <w:rPr>
          <w:rFonts w:ascii="Times New Roman" w:eastAsiaTheme="minorHAnsi" w:hAnsi="Times New Roman"/>
          <w:sz w:val="28"/>
          <w:szCs w:val="28"/>
          <w:lang w:eastAsia="en-US"/>
        </w:rPr>
        <w:t>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городского Совета – не позднее чем через три месяца со дня ее поступления.</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4.2. Вопрос о принятии решения о применении мер ответственности подлежит рассмотрению на открытом заседании городского Совета.</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городского Совета. </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Депутат городского Совета, в отношении которого рассматривается вопрос о применении меры ответственности,</w:t>
      </w:r>
      <w:r w:rsidR="00294687">
        <w:rPr>
          <w:rFonts w:ascii="Times New Roman" w:hAnsi="Times New Roman"/>
          <w:sz w:val="28"/>
          <w:szCs w:val="28"/>
        </w:rPr>
        <w:t xml:space="preserve"> может воздержаться от голосования</w:t>
      </w:r>
      <w:r w:rsidRPr="00165E70">
        <w:rPr>
          <w:rFonts w:ascii="Times New Roman" w:hAnsi="Times New Roman"/>
          <w:sz w:val="28"/>
          <w:szCs w:val="28"/>
        </w:rPr>
        <w:t>.</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 xml:space="preserve">Решение о применении мер ответственности в отношении члена выборного органа местного самоуправления,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городского Совета. </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 xml:space="preserve">4.4. Решение о применении мер ответственности </w:t>
      </w:r>
      <w:r w:rsidRPr="00165E70">
        <w:rPr>
          <w:rFonts w:ascii="Times New Roman" w:hAnsi="Times New Roman" w:cs="Calibri"/>
          <w:sz w:val="28"/>
          <w:szCs w:val="28"/>
        </w:rPr>
        <w:t xml:space="preserve">в отношении </w:t>
      </w:r>
      <w:r w:rsidRPr="00165E70">
        <w:rPr>
          <w:rFonts w:ascii="Times New Roman" w:hAnsi="Times New Roman" w:cs="Calibri"/>
          <w:bCs/>
          <w:sz w:val="28"/>
          <w:szCs w:val="28"/>
        </w:rPr>
        <w:t xml:space="preserve">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w:t>
      </w:r>
      <w:r w:rsidRPr="00165E70">
        <w:rPr>
          <w:rFonts w:ascii="Times New Roman" w:hAnsi="Times New Roman"/>
          <w:sz w:val="28"/>
          <w:szCs w:val="28"/>
        </w:rPr>
        <w:t>оформляется в письменной форме и должно содержать:</w:t>
      </w:r>
    </w:p>
    <w:p w:rsidR="00165E70" w:rsidRPr="00165E70" w:rsidRDefault="00165E70" w:rsidP="00165E70">
      <w:pPr>
        <w:ind w:right="-1" w:firstLine="709"/>
        <w:jc w:val="both"/>
        <w:rPr>
          <w:rFonts w:ascii="Times New Roman" w:eastAsiaTheme="minorHAnsi" w:hAnsi="Times New Roman" w:cstheme="minorBidi"/>
          <w:sz w:val="28"/>
          <w:szCs w:val="28"/>
          <w:lang w:eastAsia="en-US"/>
        </w:rPr>
      </w:pPr>
      <w:r w:rsidRPr="00165E70">
        <w:rPr>
          <w:rFonts w:ascii="Times New Roman" w:eastAsiaTheme="minorHAnsi" w:hAnsi="Times New Roman" w:cstheme="minorBidi"/>
          <w:sz w:val="28"/>
          <w:szCs w:val="28"/>
          <w:lang w:eastAsia="en-US"/>
        </w:rPr>
        <w:t>а) фамилия, имя, отчество (последнее – при наличии);</w:t>
      </w:r>
    </w:p>
    <w:p w:rsidR="00165E70" w:rsidRPr="00165E70" w:rsidRDefault="00165E70" w:rsidP="00165E70">
      <w:pPr>
        <w:ind w:right="-1" w:firstLine="709"/>
        <w:jc w:val="both"/>
        <w:rPr>
          <w:rFonts w:ascii="Times New Roman" w:eastAsiaTheme="minorHAnsi" w:hAnsi="Times New Roman" w:cstheme="minorBidi"/>
          <w:sz w:val="28"/>
          <w:szCs w:val="28"/>
          <w:lang w:eastAsia="en-US"/>
        </w:rPr>
      </w:pPr>
      <w:r w:rsidRPr="00165E70">
        <w:rPr>
          <w:rFonts w:ascii="Times New Roman" w:eastAsiaTheme="minorHAnsi" w:hAnsi="Times New Roman" w:cstheme="minorBidi"/>
          <w:sz w:val="28"/>
          <w:szCs w:val="28"/>
          <w:lang w:eastAsia="en-US"/>
        </w:rPr>
        <w:t>б) должность;</w:t>
      </w:r>
    </w:p>
    <w:p w:rsidR="00165E70" w:rsidRPr="00165E70" w:rsidRDefault="00165E70" w:rsidP="00165E70">
      <w:pPr>
        <w:ind w:right="-1" w:firstLine="709"/>
        <w:jc w:val="both"/>
        <w:rPr>
          <w:rFonts w:ascii="Times New Roman" w:eastAsiaTheme="minorHAnsi" w:hAnsi="Times New Roman" w:cstheme="minorBidi"/>
          <w:sz w:val="28"/>
          <w:szCs w:val="28"/>
          <w:lang w:eastAsia="en-US"/>
        </w:rPr>
      </w:pPr>
      <w:r w:rsidRPr="00165E70">
        <w:rPr>
          <w:rFonts w:ascii="Times New Roman" w:eastAsiaTheme="minorHAnsi" w:hAnsi="Times New Roman" w:cstheme="minorBidi"/>
          <w:sz w:val="28"/>
          <w:szCs w:val="28"/>
          <w:lang w:eastAsia="en-US"/>
        </w:rPr>
        <w:t>в) </w:t>
      </w:r>
      <w:r w:rsidRPr="00165E70">
        <w:rPr>
          <w:rFonts w:ascii="Times New Roman" w:eastAsiaTheme="minorHAnsi" w:hAnsi="Times New Roman"/>
          <w:sz w:val="28"/>
          <w:szCs w:val="28"/>
          <w:lang w:eastAsia="en-US"/>
        </w:rPr>
        <w:t>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165E70" w:rsidRPr="00165E70" w:rsidRDefault="00165E70" w:rsidP="00165E70">
      <w:pPr>
        <w:ind w:right="-1" w:firstLine="709"/>
        <w:jc w:val="both"/>
        <w:rPr>
          <w:rFonts w:ascii="Times New Roman" w:eastAsiaTheme="minorHAnsi" w:hAnsi="Times New Roman" w:cstheme="minorBidi"/>
          <w:sz w:val="28"/>
          <w:szCs w:val="28"/>
          <w:lang w:eastAsia="en-US"/>
        </w:rPr>
      </w:pPr>
      <w:r w:rsidRPr="00165E70">
        <w:rPr>
          <w:rFonts w:ascii="Times New Roman" w:eastAsiaTheme="minorHAnsi" w:hAnsi="Times New Roman" w:cstheme="minorBidi"/>
          <w:sz w:val="28"/>
          <w:szCs w:val="28"/>
          <w:lang w:eastAsia="en-US"/>
        </w:rPr>
        <w:t>г) принятая мера ответственности с</w:t>
      </w:r>
      <w:r w:rsidRPr="00165E70">
        <w:rPr>
          <w:rFonts w:ascii="Times New Roman" w:eastAsiaTheme="minorHAnsi" w:hAnsi="Times New Roman"/>
          <w:sz w:val="28"/>
          <w:szCs w:val="28"/>
          <w:lang w:eastAsia="en-US"/>
        </w:rPr>
        <w:t xml:space="preserve"> обоснованием применения избранной меры ответственности</w:t>
      </w:r>
      <w:r w:rsidRPr="00165E70">
        <w:rPr>
          <w:rFonts w:ascii="Times New Roman" w:eastAsiaTheme="minorHAnsi" w:hAnsi="Times New Roman" w:cstheme="minorBidi"/>
          <w:sz w:val="28"/>
          <w:szCs w:val="28"/>
          <w:lang w:eastAsia="en-US"/>
        </w:rPr>
        <w:t>;</w:t>
      </w:r>
    </w:p>
    <w:p w:rsidR="00165E70" w:rsidRPr="00165E70" w:rsidRDefault="00165E70" w:rsidP="00165E70">
      <w:pPr>
        <w:ind w:right="-1" w:firstLine="709"/>
        <w:jc w:val="both"/>
        <w:rPr>
          <w:rFonts w:ascii="Times New Roman" w:eastAsiaTheme="minorHAnsi" w:hAnsi="Times New Roman" w:cstheme="minorBidi"/>
          <w:sz w:val="28"/>
          <w:szCs w:val="28"/>
          <w:lang w:eastAsia="en-US"/>
        </w:rPr>
      </w:pPr>
      <w:r w:rsidRPr="00165E70">
        <w:rPr>
          <w:rFonts w:ascii="Times New Roman" w:eastAsiaTheme="minorHAnsi" w:hAnsi="Times New Roman" w:cstheme="minorBidi"/>
          <w:sz w:val="28"/>
          <w:szCs w:val="28"/>
          <w:lang w:eastAsia="en-US"/>
        </w:rPr>
        <w:lastRenderedPageBreak/>
        <w:t>д) срок действия меры ответственности (при наличии).</w:t>
      </w:r>
    </w:p>
    <w:p w:rsidR="00165E70" w:rsidRPr="00165E70" w:rsidRDefault="00165E70" w:rsidP="00165E70">
      <w:pPr>
        <w:autoSpaceDE w:val="0"/>
        <w:autoSpaceDN w:val="0"/>
        <w:adjustRightInd w:val="0"/>
        <w:ind w:firstLine="709"/>
        <w:jc w:val="both"/>
        <w:rPr>
          <w:rFonts w:ascii="Times New Roman" w:eastAsiaTheme="minorHAnsi" w:hAnsi="Times New Roman"/>
          <w:b/>
          <w:sz w:val="28"/>
          <w:szCs w:val="28"/>
          <w:lang w:eastAsia="en-US"/>
        </w:rPr>
      </w:pPr>
      <w:r w:rsidRPr="00165E70">
        <w:rPr>
          <w:rFonts w:ascii="Times New Roman" w:eastAsiaTheme="minorHAnsi" w:hAnsi="Times New Roman"/>
          <w:sz w:val="28"/>
          <w:szCs w:val="28"/>
          <w:lang w:eastAsia="en-US"/>
        </w:rPr>
        <w:t xml:space="preserve">Сведения в отношении депутата, </w:t>
      </w:r>
      <w:r w:rsidRPr="00165E70">
        <w:rPr>
          <w:rFonts w:ascii="Times New Roman" w:eastAsia="Calibri" w:hAnsi="Times New Roman"/>
          <w:sz w:val="28"/>
          <w:szCs w:val="28"/>
          <w:lang w:eastAsia="en-US"/>
        </w:rPr>
        <w:t xml:space="preserve">члена выборного органа местного самоуправления, </w:t>
      </w:r>
      <w:r w:rsidRPr="00165E70">
        <w:rPr>
          <w:rFonts w:ascii="Times New Roman" w:eastAsiaTheme="minorHAnsi" w:hAnsi="Times New Roman"/>
          <w:sz w:val="28"/>
          <w:szCs w:val="28"/>
          <w:lang w:eastAsia="en-US"/>
        </w:rPr>
        <w:t>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Решение о применении меры ответственности подписывается председателем городского Совета.</w:t>
      </w:r>
    </w:p>
    <w:p w:rsidR="00165E70" w:rsidRPr="00165E70" w:rsidRDefault="00165E70" w:rsidP="00165E70">
      <w:pPr>
        <w:widowControl w:val="0"/>
        <w:autoSpaceDE w:val="0"/>
        <w:autoSpaceDN w:val="0"/>
        <w:jc w:val="both"/>
        <w:rPr>
          <w:rFonts w:ascii="Times New Roman" w:hAnsi="Times New Roman"/>
          <w:sz w:val="28"/>
          <w:szCs w:val="28"/>
        </w:rPr>
      </w:pPr>
    </w:p>
    <w:p w:rsidR="00165E70" w:rsidRPr="00165E70" w:rsidRDefault="00165E70" w:rsidP="00165E70">
      <w:pPr>
        <w:widowControl w:val="0"/>
        <w:autoSpaceDE w:val="0"/>
        <w:autoSpaceDN w:val="0"/>
        <w:jc w:val="center"/>
        <w:rPr>
          <w:rFonts w:ascii="Times New Roman" w:hAnsi="Times New Roman"/>
          <w:sz w:val="28"/>
          <w:szCs w:val="28"/>
        </w:rPr>
      </w:pPr>
      <w:r w:rsidRPr="00165E70">
        <w:rPr>
          <w:rFonts w:ascii="Times New Roman" w:hAnsi="Times New Roman"/>
          <w:b/>
          <w:sz w:val="28"/>
          <w:szCs w:val="28"/>
        </w:rPr>
        <w:t>5. Заключительные положения</w:t>
      </w:r>
    </w:p>
    <w:p w:rsidR="00165E70" w:rsidRPr="00165E70" w:rsidRDefault="00165E70" w:rsidP="00165E70">
      <w:pPr>
        <w:widowControl w:val="0"/>
        <w:autoSpaceDE w:val="0"/>
        <w:autoSpaceDN w:val="0"/>
        <w:jc w:val="center"/>
        <w:rPr>
          <w:rFonts w:ascii="Times New Roman" w:hAnsi="Times New Roman"/>
          <w:sz w:val="28"/>
          <w:szCs w:val="28"/>
        </w:rPr>
      </w:pP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члену выборного органа местного самоуправления, выборному должностному лицу местного самоуправления, в отношении которого рассматривался вопрос.</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5.2.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в течение пяти рабочих дней со дня его принятия направляется Главе Республике Саха (Якутия).</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hAnsi="Times New Roman"/>
          <w:sz w:val="28"/>
          <w:szCs w:val="28"/>
        </w:rPr>
        <w:t>5.3.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подлежит опубликованию и обнародованию на официальном Интернет-сайте города в порядке, предусмотренном Уставом МО «Город Мирный».</w:t>
      </w:r>
    </w:p>
    <w:p w:rsidR="00165E70" w:rsidRPr="00165E70" w:rsidRDefault="00165E70" w:rsidP="00165E70">
      <w:pPr>
        <w:autoSpaceDE w:val="0"/>
        <w:autoSpaceDN w:val="0"/>
        <w:adjustRightInd w:val="0"/>
        <w:ind w:firstLine="709"/>
        <w:jc w:val="both"/>
        <w:rPr>
          <w:rFonts w:ascii="Times New Roman" w:eastAsiaTheme="minorHAnsi" w:hAnsi="Times New Roman"/>
          <w:sz w:val="28"/>
          <w:szCs w:val="28"/>
          <w:lang w:eastAsia="en-US"/>
        </w:rPr>
      </w:pPr>
      <w:r w:rsidRPr="00165E70">
        <w:rPr>
          <w:rFonts w:ascii="Times New Roman" w:eastAsiaTheme="minorHAnsi" w:hAnsi="Times New Roman"/>
          <w:sz w:val="28"/>
          <w:szCs w:val="28"/>
          <w:lang w:eastAsia="en-US"/>
        </w:rPr>
        <w:t xml:space="preserve">5.4. В случае признания городским Советом искажений представленных депутатом, </w:t>
      </w:r>
      <w:r w:rsidRPr="00165E70">
        <w:rPr>
          <w:rFonts w:ascii="Times New Roman" w:eastAsia="Calibri" w:hAnsi="Times New Roman"/>
          <w:sz w:val="28"/>
          <w:szCs w:val="28"/>
          <w:lang w:eastAsia="en-US"/>
        </w:rPr>
        <w:t xml:space="preserve">членом выборного органа местного самоуправления, </w:t>
      </w:r>
      <w:r w:rsidRPr="00165E70">
        <w:rPr>
          <w:rFonts w:ascii="Times New Roman" w:eastAsiaTheme="minorHAnsi" w:hAnsi="Times New Roman"/>
          <w:sz w:val="28"/>
          <w:szCs w:val="28"/>
          <w:lang w:eastAsia="en-US"/>
        </w:rPr>
        <w:t xml:space="preserve">выборным должностным лицом местного самоуправления сведений </w:t>
      </w:r>
      <w:r w:rsidRPr="00165E70">
        <w:rPr>
          <w:rFonts w:ascii="Times New Roman" w:eastAsia="Calibri" w:hAnsi="Times New Roman"/>
          <w:sz w:val="28"/>
          <w:szCs w:val="28"/>
          <w:lang w:eastAsia="en-US"/>
        </w:rPr>
        <w:t>о доходах, расходах, об имуществе и обязательствах имущественного характера существенными, городским Советом</w:t>
      </w:r>
      <w:bookmarkStart w:id="12" w:name="_GoBack"/>
      <w:bookmarkEnd w:id="12"/>
      <w:r w:rsidRPr="00165E70">
        <w:rPr>
          <w:rFonts w:ascii="Times New Roman" w:eastAsia="Calibri" w:hAnsi="Times New Roman"/>
          <w:sz w:val="28"/>
          <w:szCs w:val="28"/>
          <w:lang w:eastAsia="en-US"/>
        </w:rPr>
        <w:t xml:space="preserve"> принимается решение в соответствии с законодательством </w:t>
      </w:r>
      <w:r w:rsidRPr="00165E70">
        <w:rPr>
          <w:rFonts w:ascii="Times New Roman" w:eastAsiaTheme="minorHAnsi" w:hAnsi="Times New Roman"/>
          <w:sz w:val="28"/>
          <w:szCs w:val="28"/>
          <w:lang w:eastAsia="en-US"/>
        </w:rPr>
        <w:t>Российской Федерации</w:t>
      </w:r>
      <w:r w:rsidRPr="00165E70">
        <w:rPr>
          <w:rFonts w:ascii="Times New Roman" w:eastAsia="Calibri" w:hAnsi="Times New Roman"/>
          <w:sz w:val="28"/>
          <w:szCs w:val="28"/>
          <w:lang w:eastAsia="en-US"/>
        </w:rPr>
        <w:t xml:space="preserve"> о противодействии коррупции. </w:t>
      </w:r>
    </w:p>
    <w:p w:rsidR="00165E70" w:rsidRPr="00165E70" w:rsidRDefault="00165E70" w:rsidP="00165E70">
      <w:pPr>
        <w:widowControl w:val="0"/>
        <w:autoSpaceDE w:val="0"/>
        <w:autoSpaceDN w:val="0"/>
        <w:ind w:firstLine="709"/>
        <w:jc w:val="both"/>
        <w:rPr>
          <w:rFonts w:ascii="Times New Roman" w:hAnsi="Times New Roman"/>
          <w:sz w:val="28"/>
          <w:szCs w:val="28"/>
        </w:rPr>
      </w:pPr>
      <w:r w:rsidRPr="00165E70">
        <w:rPr>
          <w:rFonts w:ascii="Times New Roman" w:eastAsia="Calibri" w:hAnsi="Times New Roman"/>
          <w:sz w:val="28"/>
          <w:szCs w:val="28"/>
        </w:rPr>
        <w:t xml:space="preserve"> </w:t>
      </w:r>
    </w:p>
    <w:p w:rsidR="00165E70" w:rsidRPr="00165E70" w:rsidRDefault="00165E70" w:rsidP="00165E70">
      <w:pPr>
        <w:widowControl w:val="0"/>
        <w:autoSpaceDE w:val="0"/>
        <w:autoSpaceDN w:val="0"/>
        <w:jc w:val="both"/>
        <w:outlineLvl w:val="0"/>
        <w:rPr>
          <w:rFonts w:ascii="Times New Roman" w:hAnsi="Times New Roman" w:cs="Calibri"/>
          <w:sz w:val="28"/>
          <w:szCs w:val="28"/>
        </w:rPr>
      </w:pPr>
    </w:p>
    <w:p w:rsidR="00A7605B" w:rsidRPr="00A7605B" w:rsidRDefault="00A7605B" w:rsidP="00165E70">
      <w:pPr>
        <w:tabs>
          <w:tab w:val="left" w:pos="0"/>
          <w:tab w:val="left" w:pos="993"/>
        </w:tabs>
        <w:jc w:val="center"/>
        <w:rPr>
          <w:rFonts w:ascii="Times New Roman" w:hAnsi="Times New Roman"/>
          <w:sz w:val="28"/>
          <w:szCs w:val="28"/>
        </w:rPr>
      </w:pPr>
      <w:r w:rsidRPr="00A7605B">
        <w:rPr>
          <w:rFonts w:ascii="Times New Roman" w:hAnsi="Times New Roman"/>
          <w:sz w:val="28"/>
          <w:szCs w:val="28"/>
        </w:rPr>
        <w:t xml:space="preserve">           _________________________________________________________________</w:t>
      </w:r>
    </w:p>
    <w:p w:rsidR="00482061" w:rsidRDefault="00F013F3" w:rsidP="008165FF">
      <w:pPr>
        <w:ind w:left="283"/>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sectPr w:rsidR="00482061" w:rsidSect="002625DE">
      <w:headerReference w:type="default" r:id="rId9"/>
      <w:footerReference w:type="default" r:id="rId10"/>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4F2" w:rsidRDefault="000374F2" w:rsidP="000E7F37">
      <w:r>
        <w:separator/>
      </w:r>
    </w:p>
  </w:endnote>
  <w:endnote w:type="continuationSeparator" w:id="1">
    <w:p w:rsidR="000374F2" w:rsidRDefault="000374F2" w:rsidP="000E7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920926"/>
      <w:docPartObj>
        <w:docPartGallery w:val="Page Numbers (Bottom of Page)"/>
        <w:docPartUnique/>
      </w:docPartObj>
    </w:sdtPr>
    <w:sdtContent>
      <w:p w:rsidR="00932BF7" w:rsidRDefault="002112AF" w:rsidP="00C866C6">
        <w:pPr>
          <w:pStyle w:val="af0"/>
        </w:pPr>
      </w:p>
    </w:sdtContent>
  </w:sdt>
  <w:p w:rsidR="00932BF7" w:rsidRDefault="00932BF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4F2" w:rsidRDefault="000374F2" w:rsidP="000E7F37">
      <w:r>
        <w:separator/>
      </w:r>
    </w:p>
  </w:footnote>
  <w:footnote w:type="continuationSeparator" w:id="1">
    <w:p w:rsidR="000374F2" w:rsidRDefault="000374F2" w:rsidP="000E7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4017"/>
      <w:docPartObj>
        <w:docPartGallery w:val="Page Numbers (Top of Page)"/>
        <w:docPartUnique/>
      </w:docPartObj>
    </w:sdtPr>
    <w:sdtContent>
      <w:p w:rsidR="00C866C6" w:rsidRDefault="002112AF">
        <w:pPr>
          <w:pStyle w:val="ae"/>
          <w:jc w:val="center"/>
        </w:pPr>
        <w:fldSimple w:instr=" PAGE   \* MERGEFORMAT ">
          <w:r w:rsidR="0037366D">
            <w:rPr>
              <w:noProof/>
            </w:rPr>
            <w:t>8</w:t>
          </w:r>
        </w:fldSimple>
      </w:p>
    </w:sdtContent>
  </w:sdt>
  <w:p w:rsidR="00C866C6" w:rsidRDefault="00C866C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646"/>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8D1635"/>
    <w:multiLevelType w:val="hybridMultilevel"/>
    <w:tmpl w:val="7746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55817"/>
    <w:multiLevelType w:val="hybridMultilevel"/>
    <w:tmpl w:val="6CE4D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737B6"/>
    <w:multiLevelType w:val="hybridMultilevel"/>
    <w:tmpl w:val="425063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41F3679"/>
    <w:multiLevelType w:val="hybridMultilevel"/>
    <w:tmpl w:val="38023838"/>
    <w:lvl w:ilvl="0" w:tplc="C7B893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5D2C02"/>
    <w:multiLevelType w:val="multilevel"/>
    <w:tmpl w:val="4356AE86"/>
    <w:lvl w:ilvl="0">
      <w:start w:val="1"/>
      <w:numFmt w:val="decimal"/>
      <w:lvlText w:val="%1."/>
      <w:lvlJc w:val="left"/>
      <w:pPr>
        <w:ind w:left="720" w:hanging="360"/>
      </w:pPr>
      <w:rPr>
        <w:b w:val="0"/>
      </w:rPr>
    </w:lvl>
    <w:lvl w:ilvl="1">
      <w:start w:val="2"/>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4155"/>
        </w:tabs>
        <w:ind w:left="4155" w:hanging="1800"/>
      </w:pPr>
      <w:rPr>
        <w:rFonts w:hint="default"/>
      </w:rPr>
    </w:lvl>
    <w:lvl w:ilvl="8">
      <w:start w:val="1"/>
      <w:numFmt w:val="decimal"/>
      <w:isLgl/>
      <w:lvlText w:val="%1.%2.%3.%4.%5.%6.%7.%8.%9."/>
      <w:lvlJc w:val="left"/>
      <w:pPr>
        <w:tabs>
          <w:tab w:val="num" w:pos="4800"/>
        </w:tabs>
        <w:ind w:left="4800" w:hanging="2160"/>
      </w:pPr>
      <w:rPr>
        <w:rFonts w:hint="default"/>
      </w:rPr>
    </w:lvl>
  </w:abstractNum>
  <w:abstractNum w:abstractNumId="6">
    <w:nsid w:val="58A87578"/>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C72551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20400F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7DF21B5"/>
    <w:multiLevelType w:val="multilevel"/>
    <w:tmpl w:val="032875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98C6155"/>
    <w:multiLevelType w:val="hybridMultilevel"/>
    <w:tmpl w:val="730AA42C"/>
    <w:lvl w:ilvl="0" w:tplc="4FEEF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877C38"/>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50D54A3"/>
    <w:multiLevelType w:val="multilevel"/>
    <w:tmpl w:val="FD7ACE7E"/>
    <w:lvl w:ilvl="0">
      <w:start w:val="1"/>
      <w:numFmt w:val="decimal"/>
      <w:lvlText w:val="%1."/>
      <w:lvlJc w:val="left"/>
      <w:pPr>
        <w:ind w:left="480" w:hanging="480"/>
      </w:pPr>
      <w:rPr>
        <w:rFonts w:hint="default"/>
      </w:rPr>
    </w:lvl>
    <w:lvl w:ilvl="1">
      <w:start w:val="1"/>
      <w:numFmt w:val="decimal"/>
      <w:lvlText w:val="%1.%2."/>
      <w:lvlJc w:val="left"/>
      <w:pPr>
        <w:ind w:left="9269"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C0C19"/>
    <w:rsid w:val="000374F2"/>
    <w:rsid w:val="0004127F"/>
    <w:rsid w:val="00041961"/>
    <w:rsid w:val="00041B0A"/>
    <w:rsid w:val="000510D2"/>
    <w:rsid w:val="00052238"/>
    <w:rsid w:val="000679C5"/>
    <w:rsid w:val="0007498D"/>
    <w:rsid w:val="00095984"/>
    <w:rsid w:val="000A0343"/>
    <w:rsid w:val="000A1706"/>
    <w:rsid w:val="000A4237"/>
    <w:rsid w:val="000A76FD"/>
    <w:rsid w:val="000B5A9F"/>
    <w:rsid w:val="000D32D3"/>
    <w:rsid w:val="000D5974"/>
    <w:rsid w:val="000E244A"/>
    <w:rsid w:val="000E7F37"/>
    <w:rsid w:val="000F3C82"/>
    <w:rsid w:val="00103E2D"/>
    <w:rsid w:val="00107C95"/>
    <w:rsid w:val="00124B27"/>
    <w:rsid w:val="00127D23"/>
    <w:rsid w:val="00132B86"/>
    <w:rsid w:val="00133C24"/>
    <w:rsid w:val="00135DFF"/>
    <w:rsid w:val="001427A7"/>
    <w:rsid w:val="001513EC"/>
    <w:rsid w:val="00162DAD"/>
    <w:rsid w:val="00163B2C"/>
    <w:rsid w:val="00165E70"/>
    <w:rsid w:val="001717E6"/>
    <w:rsid w:val="00176FD6"/>
    <w:rsid w:val="00187B9F"/>
    <w:rsid w:val="00187D33"/>
    <w:rsid w:val="0019696F"/>
    <w:rsid w:val="001A522B"/>
    <w:rsid w:val="001B0E51"/>
    <w:rsid w:val="001C2B97"/>
    <w:rsid w:val="001C753A"/>
    <w:rsid w:val="001D24F2"/>
    <w:rsid w:val="001D7BEE"/>
    <w:rsid w:val="001E627B"/>
    <w:rsid w:val="001F7805"/>
    <w:rsid w:val="00203948"/>
    <w:rsid w:val="00206E2C"/>
    <w:rsid w:val="00206FA6"/>
    <w:rsid w:val="00207835"/>
    <w:rsid w:val="00207D71"/>
    <w:rsid w:val="002112AF"/>
    <w:rsid w:val="002131E1"/>
    <w:rsid w:val="00213CFD"/>
    <w:rsid w:val="00216DCB"/>
    <w:rsid w:val="00216F3E"/>
    <w:rsid w:val="00217AA7"/>
    <w:rsid w:val="0022685B"/>
    <w:rsid w:val="0023124F"/>
    <w:rsid w:val="002334CE"/>
    <w:rsid w:val="00235C3C"/>
    <w:rsid w:val="00242537"/>
    <w:rsid w:val="002457DB"/>
    <w:rsid w:val="002625DE"/>
    <w:rsid w:val="00265FBB"/>
    <w:rsid w:val="00267102"/>
    <w:rsid w:val="00267F96"/>
    <w:rsid w:val="00291F74"/>
    <w:rsid w:val="00294687"/>
    <w:rsid w:val="002A0E42"/>
    <w:rsid w:val="002C3E09"/>
    <w:rsid w:val="002C48E6"/>
    <w:rsid w:val="002D30C0"/>
    <w:rsid w:val="002D324F"/>
    <w:rsid w:val="002E46FC"/>
    <w:rsid w:val="002F1A09"/>
    <w:rsid w:val="002F3BC1"/>
    <w:rsid w:val="002F3E1C"/>
    <w:rsid w:val="0030184B"/>
    <w:rsid w:val="00302DBD"/>
    <w:rsid w:val="003067F1"/>
    <w:rsid w:val="00311F98"/>
    <w:rsid w:val="00320EE5"/>
    <w:rsid w:val="00323A37"/>
    <w:rsid w:val="003315D2"/>
    <w:rsid w:val="00335072"/>
    <w:rsid w:val="003409A5"/>
    <w:rsid w:val="00344D6B"/>
    <w:rsid w:val="0035083A"/>
    <w:rsid w:val="0035289A"/>
    <w:rsid w:val="003531C9"/>
    <w:rsid w:val="0036540A"/>
    <w:rsid w:val="00365EFA"/>
    <w:rsid w:val="0037366D"/>
    <w:rsid w:val="003958BD"/>
    <w:rsid w:val="003A0DF2"/>
    <w:rsid w:val="003B7C25"/>
    <w:rsid w:val="003C0F8F"/>
    <w:rsid w:val="003C2800"/>
    <w:rsid w:val="003C3D2F"/>
    <w:rsid w:val="003D1AE1"/>
    <w:rsid w:val="003E6BEE"/>
    <w:rsid w:val="0040477F"/>
    <w:rsid w:val="004113BA"/>
    <w:rsid w:val="00411F16"/>
    <w:rsid w:val="00413318"/>
    <w:rsid w:val="00415009"/>
    <w:rsid w:val="004165A2"/>
    <w:rsid w:val="00417159"/>
    <w:rsid w:val="00420B8A"/>
    <w:rsid w:val="00421266"/>
    <w:rsid w:val="00432A36"/>
    <w:rsid w:val="00432FA9"/>
    <w:rsid w:val="0043363A"/>
    <w:rsid w:val="0043779D"/>
    <w:rsid w:val="00437ED7"/>
    <w:rsid w:val="004605A6"/>
    <w:rsid w:val="00473039"/>
    <w:rsid w:val="00474877"/>
    <w:rsid w:val="0047645A"/>
    <w:rsid w:val="00482061"/>
    <w:rsid w:val="00491A4D"/>
    <w:rsid w:val="004A7DA5"/>
    <w:rsid w:val="004B4CBF"/>
    <w:rsid w:val="004B79AD"/>
    <w:rsid w:val="004C4EA3"/>
    <w:rsid w:val="004C5F2D"/>
    <w:rsid w:val="004C65E9"/>
    <w:rsid w:val="004C7B7C"/>
    <w:rsid w:val="004D0A8E"/>
    <w:rsid w:val="004D1FAF"/>
    <w:rsid w:val="004E071F"/>
    <w:rsid w:val="004E0E5D"/>
    <w:rsid w:val="004F1576"/>
    <w:rsid w:val="004F265E"/>
    <w:rsid w:val="004F528B"/>
    <w:rsid w:val="004F5C98"/>
    <w:rsid w:val="004F675F"/>
    <w:rsid w:val="00501D48"/>
    <w:rsid w:val="005020BF"/>
    <w:rsid w:val="005041DA"/>
    <w:rsid w:val="005131C6"/>
    <w:rsid w:val="00513230"/>
    <w:rsid w:val="00523D70"/>
    <w:rsid w:val="005265F5"/>
    <w:rsid w:val="005350E6"/>
    <w:rsid w:val="00544600"/>
    <w:rsid w:val="00552031"/>
    <w:rsid w:val="0055652D"/>
    <w:rsid w:val="00557D96"/>
    <w:rsid w:val="00567159"/>
    <w:rsid w:val="0057654B"/>
    <w:rsid w:val="005772FB"/>
    <w:rsid w:val="0058406B"/>
    <w:rsid w:val="0058618A"/>
    <w:rsid w:val="0058780F"/>
    <w:rsid w:val="00596A4A"/>
    <w:rsid w:val="005A5251"/>
    <w:rsid w:val="005A624A"/>
    <w:rsid w:val="005B0565"/>
    <w:rsid w:val="005B729B"/>
    <w:rsid w:val="005B7BE9"/>
    <w:rsid w:val="005C4DA7"/>
    <w:rsid w:val="005C7FB2"/>
    <w:rsid w:val="005D6613"/>
    <w:rsid w:val="005F45CB"/>
    <w:rsid w:val="00605547"/>
    <w:rsid w:val="00615891"/>
    <w:rsid w:val="00621355"/>
    <w:rsid w:val="00627936"/>
    <w:rsid w:val="006342DB"/>
    <w:rsid w:val="00642B19"/>
    <w:rsid w:val="00643C28"/>
    <w:rsid w:val="00645562"/>
    <w:rsid w:val="0064766F"/>
    <w:rsid w:val="00653898"/>
    <w:rsid w:val="00662061"/>
    <w:rsid w:val="0068706C"/>
    <w:rsid w:val="006931B4"/>
    <w:rsid w:val="006A40D6"/>
    <w:rsid w:val="006B7207"/>
    <w:rsid w:val="006C0A7B"/>
    <w:rsid w:val="006C329E"/>
    <w:rsid w:val="006E0B11"/>
    <w:rsid w:val="006E10B2"/>
    <w:rsid w:val="006E1840"/>
    <w:rsid w:val="006E2116"/>
    <w:rsid w:val="006E544E"/>
    <w:rsid w:val="006E656B"/>
    <w:rsid w:val="006E6678"/>
    <w:rsid w:val="00707CD3"/>
    <w:rsid w:val="00720397"/>
    <w:rsid w:val="00725D81"/>
    <w:rsid w:val="00731921"/>
    <w:rsid w:val="00742A51"/>
    <w:rsid w:val="00746AA9"/>
    <w:rsid w:val="00755C7A"/>
    <w:rsid w:val="00765E54"/>
    <w:rsid w:val="0077529F"/>
    <w:rsid w:val="00781B8F"/>
    <w:rsid w:val="00785FD0"/>
    <w:rsid w:val="007935CF"/>
    <w:rsid w:val="007A30E3"/>
    <w:rsid w:val="007A4C61"/>
    <w:rsid w:val="007A59E1"/>
    <w:rsid w:val="007A6080"/>
    <w:rsid w:val="007B6AA4"/>
    <w:rsid w:val="007B7745"/>
    <w:rsid w:val="007C1556"/>
    <w:rsid w:val="007C57B6"/>
    <w:rsid w:val="007C712E"/>
    <w:rsid w:val="007D3472"/>
    <w:rsid w:val="007D773F"/>
    <w:rsid w:val="007E7EDE"/>
    <w:rsid w:val="007F0D1F"/>
    <w:rsid w:val="00802445"/>
    <w:rsid w:val="00811424"/>
    <w:rsid w:val="008165FF"/>
    <w:rsid w:val="008172C8"/>
    <w:rsid w:val="00822487"/>
    <w:rsid w:val="0083462F"/>
    <w:rsid w:val="00834ACD"/>
    <w:rsid w:val="00860677"/>
    <w:rsid w:val="008663ED"/>
    <w:rsid w:val="008728E3"/>
    <w:rsid w:val="00884EF1"/>
    <w:rsid w:val="00892083"/>
    <w:rsid w:val="00892D97"/>
    <w:rsid w:val="00895E1F"/>
    <w:rsid w:val="00897538"/>
    <w:rsid w:val="00897988"/>
    <w:rsid w:val="008B39AC"/>
    <w:rsid w:val="008C6BBA"/>
    <w:rsid w:val="008C7013"/>
    <w:rsid w:val="008E2DAC"/>
    <w:rsid w:val="008F2114"/>
    <w:rsid w:val="008F55D3"/>
    <w:rsid w:val="008F6193"/>
    <w:rsid w:val="009214AB"/>
    <w:rsid w:val="0092787A"/>
    <w:rsid w:val="00932A05"/>
    <w:rsid w:val="00932BF7"/>
    <w:rsid w:val="0094568A"/>
    <w:rsid w:val="00947649"/>
    <w:rsid w:val="00951738"/>
    <w:rsid w:val="009525E7"/>
    <w:rsid w:val="009542F3"/>
    <w:rsid w:val="00961B89"/>
    <w:rsid w:val="00964AFE"/>
    <w:rsid w:val="0098432D"/>
    <w:rsid w:val="00987045"/>
    <w:rsid w:val="00993E96"/>
    <w:rsid w:val="009A0288"/>
    <w:rsid w:val="009A4E03"/>
    <w:rsid w:val="009A6328"/>
    <w:rsid w:val="009B0D9E"/>
    <w:rsid w:val="009C0C19"/>
    <w:rsid w:val="009C3697"/>
    <w:rsid w:val="009C640B"/>
    <w:rsid w:val="009E585D"/>
    <w:rsid w:val="009F565B"/>
    <w:rsid w:val="009F7B83"/>
    <w:rsid w:val="00A136A0"/>
    <w:rsid w:val="00A15980"/>
    <w:rsid w:val="00A24386"/>
    <w:rsid w:val="00A303BE"/>
    <w:rsid w:val="00A32094"/>
    <w:rsid w:val="00A361B0"/>
    <w:rsid w:val="00A524CE"/>
    <w:rsid w:val="00A5564D"/>
    <w:rsid w:val="00A70261"/>
    <w:rsid w:val="00A7605B"/>
    <w:rsid w:val="00A76EEE"/>
    <w:rsid w:val="00A809F2"/>
    <w:rsid w:val="00A82351"/>
    <w:rsid w:val="00A90E8B"/>
    <w:rsid w:val="00A94CE3"/>
    <w:rsid w:val="00AA7CC9"/>
    <w:rsid w:val="00AB058D"/>
    <w:rsid w:val="00AB3223"/>
    <w:rsid w:val="00AC41B2"/>
    <w:rsid w:val="00AC567C"/>
    <w:rsid w:val="00AC5B67"/>
    <w:rsid w:val="00AC5E2B"/>
    <w:rsid w:val="00AC67BD"/>
    <w:rsid w:val="00AC7C65"/>
    <w:rsid w:val="00AD1015"/>
    <w:rsid w:val="00AD27B2"/>
    <w:rsid w:val="00AD2DC7"/>
    <w:rsid w:val="00AD4850"/>
    <w:rsid w:val="00AD7E34"/>
    <w:rsid w:val="00AE04A1"/>
    <w:rsid w:val="00AE2F1E"/>
    <w:rsid w:val="00AE3853"/>
    <w:rsid w:val="00AF1FE9"/>
    <w:rsid w:val="00B02BB1"/>
    <w:rsid w:val="00B12C15"/>
    <w:rsid w:val="00B15FBC"/>
    <w:rsid w:val="00B218A2"/>
    <w:rsid w:val="00B25C4F"/>
    <w:rsid w:val="00B3152E"/>
    <w:rsid w:val="00B36CAA"/>
    <w:rsid w:val="00B375DA"/>
    <w:rsid w:val="00B41CDE"/>
    <w:rsid w:val="00B467A3"/>
    <w:rsid w:val="00B51471"/>
    <w:rsid w:val="00B514CF"/>
    <w:rsid w:val="00B53CBC"/>
    <w:rsid w:val="00B546EF"/>
    <w:rsid w:val="00B6627F"/>
    <w:rsid w:val="00B753FA"/>
    <w:rsid w:val="00B84320"/>
    <w:rsid w:val="00B84C8F"/>
    <w:rsid w:val="00B94FA4"/>
    <w:rsid w:val="00BA29F0"/>
    <w:rsid w:val="00BA33F4"/>
    <w:rsid w:val="00BA5ACC"/>
    <w:rsid w:val="00BA6E9B"/>
    <w:rsid w:val="00BA7719"/>
    <w:rsid w:val="00BB3F09"/>
    <w:rsid w:val="00BC19A5"/>
    <w:rsid w:val="00BC22ED"/>
    <w:rsid w:val="00BC344B"/>
    <w:rsid w:val="00BC4F06"/>
    <w:rsid w:val="00BC6EB2"/>
    <w:rsid w:val="00BD350D"/>
    <w:rsid w:val="00BD6644"/>
    <w:rsid w:val="00BE717E"/>
    <w:rsid w:val="00BF1731"/>
    <w:rsid w:val="00C01B9A"/>
    <w:rsid w:val="00C04F76"/>
    <w:rsid w:val="00C13BC7"/>
    <w:rsid w:val="00C20D62"/>
    <w:rsid w:val="00C46570"/>
    <w:rsid w:val="00C4669B"/>
    <w:rsid w:val="00C50FC4"/>
    <w:rsid w:val="00C5105D"/>
    <w:rsid w:val="00C54955"/>
    <w:rsid w:val="00C66A11"/>
    <w:rsid w:val="00C71389"/>
    <w:rsid w:val="00C76C11"/>
    <w:rsid w:val="00C777A3"/>
    <w:rsid w:val="00C80D6C"/>
    <w:rsid w:val="00C8484E"/>
    <w:rsid w:val="00C848C5"/>
    <w:rsid w:val="00C856D1"/>
    <w:rsid w:val="00C866C6"/>
    <w:rsid w:val="00C870F2"/>
    <w:rsid w:val="00C914A7"/>
    <w:rsid w:val="00CB41BF"/>
    <w:rsid w:val="00CB5B6C"/>
    <w:rsid w:val="00CB6226"/>
    <w:rsid w:val="00CB7973"/>
    <w:rsid w:val="00CD0792"/>
    <w:rsid w:val="00CD1F6D"/>
    <w:rsid w:val="00CD3D7F"/>
    <w:rsid w:val="00CE3273"/>
    <w:rsid w:val="00D03C79"/>
    <w:rsid w:val="00D05209"/>
    <w:rsid w:val="00D075A6"/>
    <w:rsid w:val="00D26AB4"/>
    <w:rsid w:val="00D2747F"/>
    <w:rsid w:val="00D31660"/>
    <w:rsid w:val="00D33BDB"/>
    <w:rsid w:val="00D34770"/>
    <w:rsid w:val="00D36EBD"/>
    <w:rsid w:val="00D37CB7"/>
    <w:rsid w:val="00D4119A"/>
    <w:rsid w:val="00D5304A"/>
    <w:rsid w:val="00D542ED"/>
    <w:rsid w:val="00D54C6E"/>
    <w:rsid w:val="00D55F96"/>
    <w:rsid w:val="00D5639D"/>
    <w:rsid w:val="00D652B4"/>
    <w:rsid w:val="00D65351"/>
    <w:rsid w:val="00D73D47"/>
    <w:rsid w:val="00D77A54"/>
    <w:rsid w:val="00D818CD"/>
    <w:rsid w:val="00D849D2"/>
    <w:rsid w:val="00DB2F3A"/>
    <w:rsid w:val="00DC310A"/>
    <w:rsid w:val="00DC7E0C"/>
    <w:rsid w:val="00DE3EE5"/>
    <w:rsid w:val="00DE4DD7"/>
    <w:rsid w:val="00E11EEA"/>
    <w:rsid w:val="00E12CCF"/>
    <w:rsid w:val="00E13A1B"/>
    <w:rsid w:val="00E16CDF"/>
    <w:rsid w:val="00E1786B"/>
    <w:rsid w:val="00E241CF"/>
    <w:rsid w:val="00E4006F"/>
    <w:rsid w:val="00E448E5"/>
    <w:rsid w:val="00E61E77"/>
    <w:rsid w:val="00E62B5A"/>
    <w:rsid w:val="00E732BF"/>
    <w:rsid w:val="00E7406B"/>
    <w:rsid w:val="00E75035"/>
    <w:rsid w:val="00E87A1D"/>
    <w:rsid w:val="00EA4ED3"/>
    <w:rsid w:val="00EB0AF4"/>
    <w:rsid w:val="00EB34FC"/>
    <w:rsid w:val="00EB4469"/>
    <w:rsid w:val="00EB7D55"/>
    <w:rsid w:val="00EC48D4"/>
    <w:rsid w:val="00ED06C7"/>
    <w:rsid w:val="00EF2C6B"/>
    <w:rsid w:val="00EF4AE6"/>
    <w:rsid w:val="00EF6BD6"/>
    <w:rsid w:val="00EF7161"/>
    <w:rsid w:val="00F0045C"/>
    <w:rsid w:val="00F013F3"/>
    <w:rsid w:val="00F0329F"/>
    <w:rsid w:val="00F048FF"/>
    <w:rsid w:val="00F0629B"/>
    <w:rsid w:val="00F1017F"/>
    <w:rsid w:val="00F1692A"/>
    <w:rsid w:val="00F314C4"/>
    <w:rsid w:val="00F360EB"/>
    <w:rsid w:val="00F366EA"/>
    <w:rsid w:val="00F426F9"/>
    <w:rsid w:val="00F45F83"/>
    <w:rsid w:val="00F54BD5"/>
    <w:rsid w:val="00F5556C"/>
    <w:rsid w:val="00F6572C"/>
    <w:rsid w:val="00F7412E"/>
    <w:rsid w:val="00F74843"/>
    <w:rsid w:val="00F92643"/>
    <w:rsid w:val="00F93A30"/>
    <w:rsid w:val="00F93F27"/>
    <w:rsid w:val="00FA3724"/>
    <w:rsid w:val="00FB5325"/>
    <w:rsid w:val="00FB593D"/>
    <w:rsid w:val="00FB7EEE"/>
    <w:rsid w:val="00FC2615"/>
    <w:rsid w:val="00FC29F3"/>
    <w:rsid w:val="00FC6F46"/>
    <w:rsid w:val="00FD43EA"/>
    <w:rsid w:val="00FE31B1"/>
    <w:rsid w:val="00FF5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6C"/>
    <w:rPr>
      <w:sz w:val="22"/>
      <w:szCs w:val="22"/>
    </w:rPr>
  </w:style>
  <w:style w:type="paragraph" w:styleId="4">
    <w:name w:val="heading 4"/>
    <w:basedOn w:val="a"/>
    <w:next w:val="a"/>
    <w:link w:val="40"/>
    <w:qFormat/>
    <w:rsid w:val="005B7BE9"/>
    <w:pPr>
      <w:keepNext/>
      <w:jc w:val="center"/>
      <w:outlineLvl w:val="3"/>
    </w:pPr>
    <w:rPr>
      <w:rFonts w:ascii="Times New Roman" w:hAnsi="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9C0C19"/>
    <w:pPr>
      <w:ind w:firstLine="720"/>
      <w:jc w:val="both"/>
    </w:pPr>
    <w:rPr>
      <w:rFonts w:ascii="Times New Roman" w:hAnsi="Times New Roman"/>
      <w:sz w:val="28"/>
      <w:szCs w:val="24"/>
    </w:rPr>
  </w:style>
  <w:style w:type="character" w:customStyle="1" w:styleId="a5">
    <w:name w:val="Основной текст с отступом Знак"/>
    <w:link w:val="a4"/>
    <w:rsid w:val="009C0C19"/>
    <w:rPr>
      <w:rFonts w:ascii="Times New Roman" w:eastAsia="Times New Roman" w:hAnsi="Times New Roman" w:cs="Times New Roman"/>
      <w:sz w:val="28"/>
      <w:szCs w:val="24"/>
    </w:rPr>
  </w:style>
  <w:style w:type="character" w:customStyle="1" w:styleId="40">
    <w:name w:val="Заголовок 4 Знак"/>
    <w:link w:val="4"/>
    <w:rsid w:val="005B7BE9"/>
    <w:rPr>
      <w:rFonts w:ascii="Times New Roman" w:eastAsia="Times New Roman" w:hAnsi="Times New Roman" w:cs="Times New Roman"/>
      <w:b/>
      <w:sz w:val="26"/>
      <w:szCs w:val="24"/>
    </w:rPr>
  </w:style>
  <w:style w:type="paragraph" w:customStyle="1" w:styleId="ConsNormal">
    <w:name w:val="ConsNormal"/>
    <w:link w:val="ConsNormal0"/>
    <w:rsid w:val="00291F74"/>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291F74"/>
    <w:rPr>
      <w:rFonts w:ascii="Arial" w:hAnsi="Arial" w:cs="Arial"/>
      <w:lang w:val="ru-RU" w:eastAsia="ru-RU" w:bidi="ar-SA"/>
    </w:rPr>
  </w:style>
  <w:style w:type="paragraph" w:customStyle="1" w:styleId="ConsPlusNormal">
    <w:name w:val="ConsPlusNormal"/>
    <w:rsid w:val="00DC7E0C"/>
    <w:pPr>
      <w:autoSpaceDE w:val="0"/>
      <w:autoSpaceDN w:val="0"/>
      <w:adjustRightInd w:val="0"/>
      <w:ind w:firstLine="720"/>
    </w:pPr>
    <w:rPr>
      <w:rFonts w:ascii="Arial" w:hAnsi="Arial" w:cs="Arial"/>
    </w:rPr>
  </w:style>
  <w:style w:type="paragraph" w:styleId="a6">
    <w:name w:val="List Paragraph"/>
    <w:basedOn w:val="a"/>
    <w:uiPriority w:val="34"/>
    <w:qFormat/>
    <w:rsid w:val="006931B4"/>
    <w:pPr>
      <w:ind w:left="720"/>
      <w:contextualSpacing/>
    </w:pPr>
  </w:style>
  <w:style w:type="paragraph" w:styleId="2">
    <w:name w:val="Body Text Indent 2"/>
    <w:basedOn w:val="a"/>
    <w:link w:val="20"/>
    <w:rsid w:val="00041B0A"/>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041B0A"/>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61E77"/>
    <w:rPr>
      <w:rFonts w:ascii="Tahoma" w:hAnsi="Tahoma"/>
      <w:sz w:val="16"/>
      <w:szCs w:val="16"/>
    </w:rPr>
  </w:style>
  <w:style w:type="character" w:customStyle="1" w:styleId="a8">
    <w:name w:val="Текст выноски Знак"/>
    <w:link w:val="a7"/>
    <w:uiPriority w:val="99"/>
    <w:semiHidden/>
    <w:rsid w:val="00E61E77"/>
    <w:rPr>
      <w:rFonts w:ascii="Tahoma" w:hAnsi="Tahoma" w:cs="Tahoma"/>
      <w:sz w:val="16"/>
      <w:szCs w:val="16"/>
    </w:rPr>
  </w:style>
  <w:style w:type="character" w:styleId="a9">
    <w:name w:val="Hyperlink"/>
    <w:unhideWhenUsed/>
    <w:rsid w:val="000A76FD"/>
    <w:rPr>
      <w:color w:val="0000FF"/>
      <w:u w:val="single"/>
    </w:rPr>
  </w:style>
  <w:style w:type="paragraph" w:styleId="aa">
    <w:name w:val="annotation text"/>
    <w:basedOn w:val="a"/>
    <w:link w:val="ab"/>
    <w:uiPriority w:val="99"/>
    <w:unhideWhenUsed/>
    <w:rsid w:val="00615891"/>
    <w:rPr>
      <w:sz w:val="20"/>
      <w:szCs w:val="20"/>
    </w:rPr>
  </w:style>
  <w:style w:type="character" w:customStyle="1" w:styleId="ab">
    <w:name w:val="Текст примечания Знак"/>
    <w:link w:val="aa"/>
    <w:uiPriority w:val="99"/>
    <w:rsid w:val="00615891"/>
    <w:rPr>
      <w:rFonts w:ascii="Calibri" w:eastAsia="Times New Roman" w:hAnsi="Calibri" w:cs="Times New Roman"/>
      <w:sz w:val="20"/>
      <w:szCs w:val="20"/>
    </w:rPr>
  </w:style>
  <w:style w:type="paragraph" w:styleId="ac">
    <w:name w:val="Body Text"/>
    <w:basedOn w:val="a"/>
    <w:link w:val="ad"/>
    <w:uiPriority w:val="99"/>
    <w:unhideWhenUsed/>
    <w:rsid w:val="00BC344B"/>
    <w:pPr>
      <w:spacing w:after="120"/>
    </w:pPr>
  </w:style>
  <w:style w:type="character" w:customStyle="1" w:styleId="ad">
    <w:name w:val="Основной текст Знак"/>
    <w:basedOn w:val="a0"/>
    <w:link w:val="ac"/>
    <w:uiPriority w:val="99"/>
    <w:rsid w:val="00BC344B"/>
  </w:style>
  <w:style w:type="paragraph" w:styleId="ae">
    <w:name w:val="header"/>
    <w:basedOn w:val="a"/>
    <w:link w:val="af"/>
    <w:uiPriority w:val="99"/>
    <w:unhideWhenUsed/>
    <w:rsid w:val="000E7F37"/>
    <w:pPr>
      <w:tabs>
        <w:tab w:val="center" w:pos="4677"/>
        <w:tab w:val="right" w:pos="9355"/>
      </w:tabs>
    </w:pPr>
  </w:style>
  <w:style w:type="character" w:customStyle="1" w:styleId="af">
    <w:name w:val="Верхний колонтитул Знак"/>
    <w:link w:val="ae"/>
    <w:uiPriority w:val="99"/>
    <w:rsid w:val="000E7F37"/>
    <w:rPr>
      <w:sz w:val="22"/>
      <w:szCs w:val="22"/>
    </w:rPr>
  </w:style>
  <w:style w:type="paragraph" w:styleId="af0">
    <w:name w:val="footer"/>
    <w:basedOn w:val="a"/>
    <w:link w:val="af1"/>
    <w:uiPriority w:val="99"/>
    <w:unhideWhenUsed/>
    <w:rsid w:val="000E7F37"/>
    <w:pPr>
      <w:tabs>
        <w:tab w:val="center" w:pos="4677"/>
        <w:tab w:val="right" w:pos="9355"/>
      </w:tabs>
    </w:pPr>
  </w:style>
  <w:style w:type="character" w:customStyle="1" w:styleId="af1">
    <w:name w:val="Нижний колонтитул Знак"/>
    <w:link w:val="af0"/>
    <w:uiPriority w:val="99"/>
    <w:rsid w:val="000E7F37"/>
    <w:rPr>
      <w:sz w:val="22"/>
      <w:szCs w:val="22"/>
    </w:rPr>
  </w:style>
  <w:style w:type="table" w:customStyle="1" w:styleId="1">
    <w:name w:val="Сетка таблицы1"/>
    <w:basedOn w:val="a1"/>
    <w:next w:val="a3"/>
    <w:uiPriority w:val="59"/>
    <w:rsid w:val="00E87A1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482061"/>
    <w:pPr>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12213010">
      <w:bodyDiv w:val="1"/>
      <w:marLeft w:val="0"/>
      <w:marRight w:val="0"/>
      <w:marTop w:val="0"/>
      <w:marBottom w:val="0"/>
      <w:divBdr>
        <w:top w:val="none" w:sz="0" w:space="0" w:color="auto"/>
        <w:left w:val="none" w:sz="0" w:space="0" w:color="auto"/>
        <w:bottom w:val="none" w:sz="0" w:space="0" w:color="auto"/>
        <w:right w:val="none" w:sz="0" w:space="0" w:color="auto"/>
      </w:divBdr>
    </w:div>
    <w:div w:id="1415856026">
      <w:bodyDiv w:val="1"/>
      <w:marLeft w:val="0"/>
      <w:marRight w:val="0"/>
      <w:marTop w:val="0"/>
      <w:marBottom w:val="0"/>
      <w:divBdr>
        <w:top w:val="none" w:sz="0" w:space="0" w:color="auto"/>
        <w:left w:val="none" w:sz="0" w:space="0" w:color="auto"/>
        <w:bottom w:val="none" w:sz="0" w:space="0" w:color="auto"/>
        <w:right w:val="none" w:sz="0" w:space="0" w:color="auto"/>
      </w:divBdr>
    </w:div>
    <w:div w:id="15900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9A38-115F-45ED-BAB8-2FF7D0A0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19282</CharactersWithSpaces>
  <SharedDoc>false</SharedDoc>
  <HLinks>
    <vt:vector size="6" baseType="variant">
      <vt:variant>
        <vt:i4>524380</vt:i4>
      </vt:variant>
      <vt:variant>
        <vt:i4>0</vt:i4>
      </vt:variant>
      <vt:variant>
        <vt:i4>0</vt:i4>
      </vt:variant>
      <vt:variant>
        <vt:i4>5</vt:i4>
      </vt:variant>
      <vt:variant>
        <vt:lpwstr>consultantplus://offline/ref=06CFA0ABAC1A340F1C4530C154065EA2D44D2A728C6877D337B40876CB6C8B921F896B0B6DX5kCH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Нач-ЮрОтдела</dc:creator>
  <cp:lastModifiedBy>Gorsovet2</cp:lastModifiedBy>
  <cp:revision>13</cp:revision>
  <cp:lastPrinted>2020-03-25T01:36:00Z</cp:lastPrinted>
  <dcterms:created xsi:type="dcterms:W3CDTF">2020-02-17T06:42:00Z</dcterms:created>
  <dcterms:modified xsi:type="dcterms:W3CDTF">2020-03-25T02:51:00Z</dcterms:modified>
</cp:coreProperties>
</file>