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9F7B83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1017F" w:rsidRDefault="00A53957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AC7C65" w:rsidRPr="00F101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Устав муниципального образования</w:t>
      </w: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F1017F" w:rsidRDefault="00AC7C65" w:rsidP="00AC7C65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C7C65" w:rsidRPr="00F1017F" w:rsidRDefault="00AC7C65" w:rsidP="003315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 xml:space="preserve">Федеральным законом от 01.05.2019 </w:t>
      </w:r>
      <w:r w:rsidR="00F1017F">
        <w:rPr>
          <w:rFonts w:ascii="Times New Roman" w:hAnsi="Times New Roman"/>
          <w:sz w:val="28"/>
          <w:szCs w:val="28"/>
        </w:rPr>
        <w:t>№</w:t>
      </w:r>
      <w:r w:rsidR="003315D2" w:rsidRPr="00F1017F">
        <w:rPr>
          <w:rFonts w:ascii="Times New Roman" w:hAnsi="Times New Roman"/>
          <w:sz w:val="28"/>
          <w:szCs w:val="28"/>
        </w:rPr>
        <w:t xml:space="preserve"> 87-ФЗ "О внесении изменений в Федеральный закон "Об общих принципах организации местного самоуправления в Российской Федерации"</w:t>
      </w:r>
      <w:r w:rsidR="00F45F83" w:rsidRPr="00F1017F">
        <w:rPr>
          <w:rFonts w:ascii="Times New Roman" w:hAnsi="Times New Roman"/>
          <w:sz w:val="28"/>
          <w:szCs w:val="28"/>
        </w:rPr>
        <w:t>,</w:t>
      </w:r>
      <w:r w:rsidR="002E46FC" w:rsidRPr="00F1017F">
        <w:rPr>
          <w:rFonts w:ascii="Times New Roman" w:hAnsi="Times New Roman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F1017F" w:rsidRDefault="00A53957" w:rsidP="002E46F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Внести следующие изменение </w:t>
      </w:r>
      <w:bookmarkStart w:id="0" w:name="_GoBack"/>
      <w:bookmarkEnd w:id="0"/>
      <w:r w:rsidR="00AC7C65" w:rsidRPr="00F1017F">
        <w:rPr>
          <w:rFonts w:ascii="Times New Roman" w:hAnsi="Times New Roman"/>
          <w:b/>
          <w:color w:val="000000"/>
          <w:sz w:val="28"/>
          <w:szCs w:val="28"/>
        </w:rPr>
        <w:t>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="00AC7C65"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3315D2" w:rsidRPr="00F1017F" w:rsidRDefault="003315D2" w:rsidP="003315D2">
      <w:pPr>
        <w:numPr>
          <w:ilvl w:val="1"/>
          <w:numId w:val="6"/>
        </w:numPr>
        <w:tabs>
          <w:tab w:val="left" w:pos="72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В части 1 статьи 6 «Полномочия органов местного самоуправления по решению вопросов местного решения» пункт 4.1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 </w:t>
      </w:r>
      <w:r w:rsidRPr="00F1017F">
        <w:rPr>
          <w:rFonts w:ascii="Times New Roman" w:hAnsi="Times New Roman"/>
          <w:color w:val="000000"/>
          <w:sz w:val="28"/>
          <w:szCs w:val="28"/>
        </w:rPr>
        <w:lastRenderedPageBreak/>
        <w:t>регулировании тарифов на товары и услуги организаций коммунального комплекса (за исключением тарифов на товары и услуги организаций коммунального комплекса- производителей товаров и услуг в сфере электро-и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«Мирнинский район» Республики Саха (Якутия)» признать утратившим силу.</w:t>
      </w:r>
    </w:p>
    <w:p w:rsidR="00AC7C65" w:rsidRPr="00F1017F" w:rsidRDefault="00AC7C65" w:rsidP="003067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 xml:space="preserve">2. </w:t>
      </w:r>
      <w:r w:rsidRPr="00F1017F">
        <w:rPr>
          <w:rFonts w:ascii="Times New Roman" w:hAnsi="Times New Roman"/>
          <w:b/>
          <w:sz w:val="28"/>
          <w:szCs w:val="28"/>
        </w:rPr>
        <w:t>Главе города</w:t>
      </w:r>
      <w:r w:rsidR="00BD6644"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F1017F">
        <w:rPr>
          <w:rFonts w:ascii="Times New Roman" w:hAnsi="Times New Roman"/>
          <w:b/>
          <w:sz w:val="28"/>
          <w:szCs w:val="28"/>
        </w:rPr>
        <w:t>К.Н. Антонову</w:t>
      </w:r>
      <w:r w:rsidRPr="00F1017F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932BF7" w:rsidRPr="00F1017F">
        <w:rPr>
          <w:rFonts w:ascii="Times New Roman" w:hAnsi="Times New Roman"/>
          <w:sz w:val="28"/>
          <w:szCs w:val="28"/>
        </w:rPr>
        <w:t>вить настоящее решение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Российской Федерации по Республики Саха (Якутия);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(Якутия);</w:t>
      </w:r>
    </w:p>
    <w:p w:rsidR="00AC7C65" w:rsidRPr="00F1017F" w:rsidRDefault="00AC7C65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AC7C65" w:rsidRPr="00F1017F" w:rsidRDefault="00C8484E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3531C9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162DAD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 Путинцева</w:t>
            </w:r>
          </w:p>
        </w:tc>
        <w:tc>
          <w:tcPr>
            <w:tcW w:w="4756" w:type="dxa"/>
            <w:hideMark/>
          </w:tcPr>
          <w:p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Антонов</w:t>
            </w:r>
          </w:p>
        </w:tc>
      </w:tr>
    </w:tbl>
    <w:p w:rsidR="00E87A1D" w:rsidRPr="00B84C8F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10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D0" w:rsidRDefault="00785FD0" w:rsidP="000E7F37">
      <w:r>
        <w:separator/>
      </w:r>
    </w:p>
  </w:endnote>
  <w:endnote w:type="continuationSeparator" w:id="0">
    <w:p w:rsidR="00785FD0" w:rsidRDefault="00785FD0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57">
          <w:rPr>
            <w:noProof/>
          </w:rPr>
          <w:t>2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D0" w:rsidRDefault="00785FD0" w:rsidP="000E7F37">
      <w:r>
        <w:separator/>
      </w:r>
    </w:p>
  </w:footnote>
  <w:footnote w:type="continuationSeparator" w:id="0">
    <w:p w:rsidR="00785FD0" w:rsidRDefault="00785FD0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3AC86B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19"/>
    <w:rsid w:val="00041961"/>
    <w:rsid w:val="00041B0A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7B7C"/>
    <w:rsid w:val="004D0A8E"/>
    <w:rsid w:val="004D1FAF"/>
    <w:rsid w:val="004E0E5D"/>
    <w:rsid w:val="004F265E"/>
    <w:rsid w:val="004F528B"/>
    <w:rsid w:val="004F5C9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8706C"/>
    <w:rsid w:val="006931B4"/>
    <w:rsid w:val="006A40D6"/>
    <w:rsid w:val="006B7207"/>
    <w:rsid w:val="006C0A7B"/>
    <w:rsid w:val="006E10B2"/>
    <w:rsid w:val="006E1840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7013"/>
    <w:rsid w:val="008E2DAC"/>
    <w:rsid w:val="008F6193"/>
    <w:rsid w:val="009214AB"/>
    <w:rsid w:val="0092787A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3957"/>
    <w:rsid w:val="00A5564D"/>
    <w:rsid w:val="00A70261"/>
    <w:rsid w:val="00A76EEE"/>
    <w:rsid w:val="00A809F2"/>
    <w:rsid w:val="00A82351"/>
    <w:rsid w:val="00A94CE3"/>
    <w:rsid w:val="00AA7CC9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E04A1"/>
    <w:rsid w:val="00AE2F1E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5A42-C684-43C4-B847-7D8ECBC1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Елена Витаутовна Радзевитчуте</cp:lastModifiedBy>
  <cp:revision>9</cp:revision>
  <cp:lastPrinted>2018-11-19T01:27:00Z</cp:lastPrinted>
  <dcterms:created xsi:type="dcterms:W3CDTF">2018-11-15T06:42:00Z</dcterms:created>
  <dcterms:modified xsi:type="dcterms:W3CDTF">2019-08-21T08:03:00Z</dcterms:modified>
</cp:coreProperties>
</file>