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6" w:rsidRDefault="00B70A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A16" w:rsidRDefault="00B70A16">
      <w:pPr>
        <w:pStyle w:val="ConsPlusNormal"/>
        <w:jc w:val="both"/>
        <w:outlineLvl w:val="0"/>
      </w:pPr>
    </w:p>
    <w:p w:rsidR="00B70A16" w:rsidRDefault="00B70A16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B70A16" w:rsidRDefault="00B70A16">
      <w:pPr>
        <w:pStyle w:val="ConsPlusTitle"/>
        <w:jc w:val="center"/>
      </w:pPr>
    </w:p>
    <w:p w:rsidR="00B70A16" w:rsidRDefault="00B70A16">
      <w:pPr>
        <w:pStyle w:val="ConsPlusTitle"/>
        <w:jc w:val="center"/>
      </w:pPr>
      <w:r>
        <w:t>ПОСТАНОВЛЕНИЕ</w:t>
      </w:r>
    </w:p>
    <w:p w:rsidR="00B70A16" w:rsidRDefault="00B70A16">
      <w:pPr>
        <w:pStyle w:val="ConsPlusTitle"/>
        <w:jc w:val="center"/>
      </w:pPr>
      <w:r>
        <w:t>от 22 июня 2013 г. N 216</w:t>
      </w:r>
    </w:p>
    <w:p w:rsidR="00B70A16" w:rsidRDefault="00B70A16">
      <w:pPr>
        <w:pStyle w:val="ConsPlusTitle"/>
        <w:jc w:val="center"/>
      </w:pPr>
    </w:p>
    <w:p w:rsidR="00B70A16" w:rsidRDefault="00B70A16">
      <w:pPr>
        <w:pStyle w:val="ConsPlusTitle"/>
        <w:jc w:val="center"/>
      </w:pPr>
      <w:r>
        <w:t>ОБ УТВЕРЖДЕНИИ ПОЛОЖЕНИЯ О ПОРЯДКЕ И УСЛОВИЯХ</w:t>
      </w:r>
    </w:p>
    <w:p w:rsidR="00B70A16" w:rsidRDefault="00B70A16">
      <w:pPr>
        <w:pStyle w:val="ConsPlusTitle"/>
        <w:jc w:val="center"/>
      </w:pPr>
      <w:r>
        <w:t>СОЗДАНИЯ ПРИЕМНЫХ СЕМЕЙ ДЛЯ ГРАЖДАН ПОЖИЛОГО</w:t>
      </w:r>
    </w:p>
    <w:p w:rsidR="00B70A16" w:rsidRDefault="00B70A16">
      <w:pPr>
        <w:pStyle w:val="ConsPlusTitle"/>
        <w:jc w:val="center"/>
      </w:pPr>
      <w:r>
        <w:t>ВОЗРАСТА В РЕСПУБЛИКЕ САХА (ЯКУТИЯ)</w:t>
      </w:r>
    </w:p>
    <w:p w:rsidR="00B70A16" w:rsidRDefault="00B70A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A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A16" w:rsidRDefault="00B70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A16" w:rsidRDefault="00B70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28.10.2015 N 408)</w:t>
            </w:r>
          </w:p>
        </w:tc>
      </w:tr>
    </w:tbl>
    <w:p w:rsidR="00B70A16" w:rsidRDefault="00B70A16">
      <w:pPr>
        <w:pStyle w:val="ConsPlusNormal"/>
        <w:jc w:val="center"/>
      </w:pPr>
    </w:p>
    <w:p w:rsidR="00B70A16" w:rsidRDefault="00B70A16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Саха (Якутия) от 21 февраля 2013 г. 1159-З N 1229-IV "Об организации приемных семей для граждан пожилого возраста в Республике Саха (Якутия)",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Республики Саха (Якутия) от 12 октября 2011 г. N 976 "О государственной программе Республики Саха (Якутия) "Социальная поддержка граждан и семейная политика в Республике Саха (Якутия) на 2012 - 2016</w:t>
      </w:r>
      <w:proofErr w:type="gramEnd"/>
      <w:r>
        <w:t xml:space="preserve"> годы" (в ред. от 02.10.2012 N 1650), в целях повышения качества жизни пожилых граждан и инвалидов и максимального продления нахождения их в </w:t>
      </w:r>
      <w:proofErr w:type="gramStart"/>
      <w:r>
        <w:t>привычной</w:t>
      </w:r>
      <w:proofErr w:type="gramEnd"/>
      <w:r>
        <w:t xml:space="preserve"> социальной среде, укрепления традиций взаимопомощи, профилактики социального одиночества Правительство Республики Саха (Якутия) постановляет: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создания приемных семей для граждан пожилого возраста в Республике Саха (Якутия).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2. Министерству труда и социального развития Республики Саха (Якутия) (Дружинин А.Н.) осуществлять государственное управление, координацию и контроль деятельности по созданию приемной семьи для граждан пожилого возраста.</w:t>
      </w:r>
    </w:p>
    <w:p w:rsidR="00B70A16" w:rsidRDefault="00B70A1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опубликования в официальных средствах информации Республики Саха (Якутия).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B70A16" w:rsidRDefault="00B70A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5. Опубликовать настоящее постановление в официальных средствах массовой информации Республики Саха (Якутия).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right"/>
      </w:pPr>
      <w:r>
        <w:t>Председатель Правительства</w:t>
      </w:r>
    </w:p>
    <w:p w:rsidR="00B70A16" w:rsidRDefault="00B70A16">
      <w:pPr>
        <w:pStyle w:val="ConsPlusNormal"/>
        <w:jc w:val="right"/>
      </w:pPr>
      <w:r>
        <w:t>Республики Саха (Якутия)</w:t>
      </w:r>
    </w:p>
    <w:p w:rsidR="00B70A16" w:rsidRDefault="00B70A16">
      <w:pPr>
        <w:pStyle w:val="ConsPlusNormal"/>
        <w:jc w:val="right"/>
      </w:pPr>
      <w:r>
        <w:t>Г.ДАНЧИКОВА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right"/>
        <w:outlineLvl w:val="0"/>
      </w:pPr>
      <w:r>
        <w:t>Утверждено</w:t>
      </w:r>
    </w:p>
    <w:p w:rsidR="00B70A16" w:rsidRDefault="00B70A16">
      <w:pPr>
        <w:pStyle w:val="ConsPlusNormal"/>
        <w:jc w:val="right"/>
      </w:pPr>
      <w:r>
        <w:t>постановлением Правительства</w:t>
      </w:r>
    </w:p>
    <w:p w:rsidR="00B70A16" w:rsidRDefault="00B70A16">
      <w:pPr>
        <w:pStyle w:val="ConsPlusNormal"/>
        <w:jc w:val="right"/>
      </w:pPr>
      <w:r>
        <w:t>Республики Саха (Якутия)</w:t>
      </w:r>
    </w:p>
    <w:p w:rsidR="00B70A16" w:rsidRDefault="00B70A16">
      <w:pPr>
        <w:pStyle w:val="ConsPlusNormal"/>
        <w:jc w:val="right"/>
      </w:pPr>
      <w:r>
        <w:t>от 22 июня 2013 г. N 216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Title"/>
        <w:jc w:val="center"/>
      </w:pPr>
      <w:bookmarkStart w:id="0" w:name="P34"/>
      <w:bookmarkEnd w:id="0"/>
      <w:r>
        <w:t>ПОЛОЖЕНИЕ</w:t>
      </w:r>
    </w:p>
    <w:p w:rsidR="00B70A16" w:rsidRDefault="00B70A16">
      <w:pPr>
        <w:pStyle w:val="ConsPlusTitle"/>
        <w:jc w:val="center"/>
      </w:pPr>
      <w:r>
        <w:t>О ПОРЯДКЕ И УСЛОВИЯХ СОЗДАНИЯ ПРИЕМНЫХ СЕМЕЙ ДЛЯ ГРАЖДАН</w:t>
      </w:r>
    </w:p>
    <w:p w:rsidR="00B70A16" w:rsidRDefault="00B70A16">
      <w:pPr>
        <w:pStyle w:val="ConsPlusTitle"/>
        <w:jc w:val="center"/>
      </w:pPr>
      <w:r>
        <w:t>ПОЖИЛОГО ВОЗРАСТА В РЕСПУБЛИКЕ САХА (ЯКУТИЯ)</w:t>
      </w:r>
    </w:p>
    <w:p w:rsidR="00B70A16" w:rsidRDefault="00B70A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0A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A16" w:rsidRDefault="00B70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A16" w:rsidRDefault="00B70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28.10.2015 N 408)</w:t>
            </w:r>
          </w:p>
        </w:tc>
      </w:tr>
    </w:tbl>
    <w:p w:rsidR="00B70A16" w:rsidRDefault="00B70A16">
      <w:pPr>
        <w:pStyle w:val="ConsPlusNormal"/>
        <w:jc w:val="center"/>
      </w:pPr>
    </w:p>
    <w:p w:rsidR="00B70A16" w:rsidRDefault="00B70A16">
      <w:pPr>
        <w:pStyle w:val="ConsPlusNormal"/>
        <w:ind w:firstLine="540"/>
        <w:jc w:val="both"/>
      </w:pPr>
      <w:r>
        <w:t>Настоящее Положение направлено на повышение качества жизни пожилых граждан, укрепление традиций взаимопомощи, профилактику социального одиночества и определяет порядок и условия создания приемной семьи для граждан пожилого возраста на территории Республики Саха (Якутия).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center"/>
        <w:outlineLvl w:val="1"/>
      </w:pPr>
      <w:r>
        <w:t>I. Основные понятия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B70A16" w:rsidRDefault="00B70A16">
      <w:pPr>
        <w:pStyle w:val="ConsPlusNormal"/>
        <w:spacing w:before="220"/>
        <w:ind w:firstLine="540"/>
        <w:jc w:val="both"/>
      </w:pPr>
      <w:proofErr w:type="gramStart"/>
      <w:r>
        <w:t>Граждане пожилого возраста, нуждающиеся в социальной поддержке (далее - граждане пожилого возраста), - одинокие или одиноко проживающие дееспособные граждане (женщины в возрасте старше 55 лет, мужчины в возрасте старше 60 лет), имеющие место жительства на территории Республики Саха (Якутия), нуждающиеся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</w:t>
      </w:r>
      <w:proofErr w:type="gramEnd"/>
      <w:r>
        <w:t xml:space="preserve"> самообслуживанию и (или) передвижению;</w:t>
      </w:r>
    </w:p>
    <w:p w:rsidR="00B70A16" w:rsidRDefault="00B70A16">
      <w:pPr>
        <w:pStyle w:val="ConsPlusNormal"/>
        <w:spacing w:before="220"/>
        <w:ind w:firstLine="540"/>
        <w:jc w:val="both"/>
      </w:pPr>
      <w:proofErr w:type="gramStart"/>
      <w:r>
        <w:t>Граждане, намеревающиеся осуществлять уход за гражданами пожилого возраста (далее - кандидаты), - совершеннолетние дееспособные граждане, проживающие на территории Республики Саха (Якутия), не являющиеся членами семей граждан пожилого возраста (супругами, родителями, детьми, усыновителями, усыновленными, полнородными (родными) и неполнородными (имеющими общих отца или мать) братьями и сестрами, дедушками, бабушками, внуками и их супругами), намеревающиеся осуществлять уход за указанными гражданами;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t>Граждане, осуществляющие уход за гражданами пожилого возраста (далее - граждане, осуществляющие уход), - кандидаты, с которыми заключены трехсторонние договоры о создании приемной семьи, взявшие на себя обязательства по уходу за гражданами пожилого возраста;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Приемная семья - форма жизнеустройства граждан пожилого возраста в семью на основании трехстороннего договора о создании приемной семьи, предусматривающая совместное проживание гражданина пожилого возраста и гражданина, осуществляющего уход;</w:t>
      </w:r>
    </w:p>
    <w:p w:rsidR="00B70A16" w:rsidRDefault="00B70A16">
      <w:pPr>
        <w:pStyle w:val="ConsPlusNormal"/>
        <w:spacing w:before="220"/>
        <w:ind w:firstLine="540"/>
        <w:jc w:val="both"/>
      </w:pPr>
      <w:proofErr w:type="gramStart"/>
      <w:r>
        <w:t>Паспорт приемной семьи - документ, содержащий основную информацию о членах приемной семьи, движимом и недвижимом имуществе гражданина, осуществляющего уход, и гражданина пожилого возраста, социально-бытовых условиях проживания приемной семьи, проблемах приемной семьи, сроках и методах их решения, способствующий осуществлению контроля за соблюдением интересов гражданина пожилого возраста, а также содержащий заявление о согласии на обработку персональных данных;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t>Реестры - информационные системы, включающие в себя сведения о гражданах пожилого возраста, кандидатах, приемных семьях;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Учреждение, осуществляющее деятельность по организации приемных семей (далее - учреждение), - государственное казенное учреждение Республики Саха (Якутия) "Управление социальной защиты населения и труда при Министерстве труда и социального развития </w:t>
      </w:r>
      <w:r>
        <w:lastRenderedPageBreak/>
        <w:t>Республики Саха (Якутия)", осуществляющее деятельность по организации приемных семей в пределах своих полномочий.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center"/>
        <w:outlineLvl w:val="1"/>
      </w:pPr>
      <w:r>
        <w:t>II. Принципы создания приемной семьи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ind w:firstLine="540"/>
        <w:jc w:val="both"/>
      </w:pPr>
      <w:r>
        <w:t>Создание приемных семей для граждан пожилого возраста в Республике Саха (Якутия) основывается на следующих принципах: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соблюдение законных прав граждан пожилого возраста, гарантированных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нормативно-правовыми актами, действующими на территории Российской Федерации и Республики Саха (Якутия);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предоставление государственных гарантий в сфере социального обслуживания;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ориентация социального обслуживания на индивидуальные потребности граждан пожилого возраста;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добровольность граждан, выразивших желание организовать приемную семью.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center"/>
        <w:outlineLvl w:val="1"/>
      </w:pPr>
      <w:r>
        <w:t>III. Порядок подачи, приема и рассмотрения заявлений</w:t>
      </w:r>
    </w:p>
    <w:p w:rsidR="00B70A16" w:rsidRDefault="00B70A16">
      <w:pPr>
        <w:pStyle w:val="ConsPlusNormal"/>
        <w:jc w:val="center"/>
      </w:pPr>
      <w:r>
        <w:t>кандидатов и граждан пожилого возраста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ind w:firstLine="540"/>
        <w:jc w:val="both"/>
      </w:pPr>
      <w:bookmarkStart w:id="1" w:name="P64"/>
      <w:bookmarkEnd w:id="1"/>
      <w:r>
        <w:t>3.1. Кандидаты обращаются в учреждение с письменным заявлением о намерении организовать приемную семью, в том числе в форме электронного документа.</w:t>
      </w:r>
    </w:p>
    <w:p w:rsidR="00B70A16" w:rsidRDefault="00B70A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а) копия паспорта гражданина Российской Федерации или иных документов, удостоверяющих личность и подтверждающих проживание на территории Республики Саха (Якутия);</w:t>
      </w:r>
    </w:p>
    <w:p w:rsidR="00B70A16" w:rsidRDefault="00B70A1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б) документы, подтверждающие состав семьи кандидатов (справка о составе семьи или выписка из домовой книги по месту жительства) по форме, установленной органом местного самоуправления;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в) документы, подтверждающие правовые основания владения и (или) пользования жилым помещением кандидатами, содержащие информацию об общей площади жилого помещения, предлагаемого местом совместного жительства гражданина пожилого возраста и кандидата;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г) заключение медицинской организации о состоянии здоровья с приложением справок об отсутствии у кандидатов и проживающих совместно с ними лиц, указанных в документах, подтверждающих состав их семьи, бактери</w:t>
      </w:r>
      <w:proofErr w:type="gramStart"/>
      <w:r>
        <w:t>о-</w:t>
      </w:r>
      <w:proofErr w:type="gramEnd"/>
      <w:r>
        <w:t xml:space="preserve"> или вирусоносительства, хронического алкоголизма, наркомании и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д) справка об отсутствии у кандидатов судимости, выданная органом внутренних дел;</w:t>
      </w:r>
    </w:p>
    <w:p w:rsidR="00B70A16" w:rsidRDefault="00B70A16">
      <w:pPr>
        <w:pStyle w:val="ConsPlusNormal"/>
        <w:spacing w:before="220"/>
        <w:ind w:firstLine="540"/>
        <w:jc w:val="both"/>
      </w:pPr>
      <w:proofErr w:type="gramStart"/>
      <w:r>
        <w:t>е) справка с места работы кандидатов с указанием должности и размера средней заработной платы за последние 6 месяцев, а для граждан, не состоящих в трудовых отношениях, иной документ, подтверждающий доходы (для пенсионеров - справки о размерах пенсии, выданной органом, осуществляющим пенсионное обеспечение);</w:t>
      </w:r>
      <w:proofErr w:type="gramEnd"/>
    </w:p>
    <w:p w:rsidR="00B70A16" w:rsidRDefault="00B70A1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ж) письменное согласие проживающих совместно с кандидатами, в том числе временно </w:t>
      </w:r>
      <w:r>
        <w:lastRenderedPageBreak/>
        <w:t>отсутствующих совершеннолетних лиц, указанных в документах, подтверждающих состав семьи кандидатов, на проживание в семье гражданина пожилого возраста.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Заявление с приложенными к нему документами, представляемое в форме электронных документов, подписывается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70A16" w:rsidRDefault="00B70A1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bookmarkStart w:id="3" w:name="P77"/>
      <w:bookmarkEnd w:id="3"/>
      <w:r>
        <w:t>3.2. Граждане пожилого возраста (либо их законные представители) обращаются в учреждение по месту жительства с заявлением об устройстве их в приемную семью, в том числе и в форме электронного документа.</w:t>
      </w:r>
    </w:p>
    <w:p w:rsidR="00B70A16" w:rsidRDefault="00B70A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а) копия паспорта гражданина Российской Федерации или иных документов, удостоверяющих личность и подтверждающих проживание на территории Республики Саха (Якутия);</w:t>
      </w:r>
    </w:p>
    <w:p w:rsidR="00B70A16" w:rsidRDefault="00B70A16">
      <w:pPr>
        <w:pStyle w:val="ConsPlusNormal"/>
        <w:spacing w:before="220"/>
        <w:ind w:firstLine="540"/>
        <w:jc w:val="both"/>
      </w:pPr>
      <w:bookmarkStart w:id="4" w:name="P81"/>
      <w:bookmarkEnd w:id="4"/>
      <w:r>
        <w:t>б) документы, подтверждающие состав семьи граждан пожилого возраста, нуждающихся в социальной поддержке (справка о составе семьи или выписка из домовой книги по месту жительства) по форме, установленной органом местного самоуправления;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в) документы, подтверждающие правовые основания владения и (или) пользования жилым помещением гражданином пожилого возраста, нуждающимся в социальной поддержке (при наличии);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г) заключение медицинской организации о состоянии здоровья с приложением справок об отсутствии у гражданина пожилого возраста, нуждающегося в социальной поддержке, бактери</w:t>
      </w:r>
      <w:proofErr w:type="gramStart"/>
      <w:r>
        <w:t>о-</w:t>
      </w:r>
      <w:proofErr w:type="gramEnd"/>
      <w:r>
        <w:t xml:space="preserve"> или вирусоносительства, хронического алкоголизма, наркомании и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д) справка о размере пенсии, выданная в установленном порядке органом, осуществляющим пенсионное обеспечение (при наличии иных источников дохода граждане пожилого возраста представляют соответствующие документы, подтверждающие размеры этих доходов);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е) документ, удостоверяющий личность представителей, и документ, подтверждающий полномочия представителей (в случае обращения с заявлением представителей граждан пожилого возраста).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Заявление с приложенными к нему документами, представляемое в форме электронных документов, подписывается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2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2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70A16" w:rsidRDefault="00B70A1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Граждане пожилого возраста, имеющие членов семьи, обязанных в соответствии с действующим законодательством их содержать, для подтверждения причин, по которым члены семьи (единственный член семьи) граждан пожилого возраста не могут (не может) обеспечить им уход, дополнительно вместе с заявлением и документами представляют на каждого члена семьи (единственного члена семьи) один из следующих документов: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lastRenderedPageBreak/>
        <w:t>а) справку, подтверждающую факт установления инвалидности (признания ребенка инвалидом), выданную в установленном порядке;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б) справку о нахождении членов семьи (единственного члена семьи) в местах лишения свободы;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в) документы, подтверждающие постоянную работу, которая осуществляется в пути или имеет разъездной характер (справка с места работы с указанием частоты и продолжительности служебных командировок, копия трудового договора (служебного контракта) или должностной инструкции (должностного регламента), содержащая положения о том, что постоянная работа осуществляется в пути или имеет разъездной характер).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3.4. Для рассмотрения заявлений и документов, представленных кандидатами и гражданами пожилого возраста, и в целях решения вопросов создания приемной семьи в учреждении создается постоянно действующая комиссия по вопросам создания приемной семьи для граждан пожилого возраста (далее - комиссия).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Состав комиссии утверждается приказом руководителя учреждения.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3.5. В течение 10 рабочих дней со дня поступления заявления кандидатов (граждан пожилого возраста) комиссия проводит обследование условий проживания кандидатов (граждан пожилого возраста), по результатам которого составляет акт обследования материально-бытовых условий проживания. Форма акта обследования материально-бытовых условий проживания устанавливается нормативным актом Министерства труда и социального развития Республики Саха (Якутия).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по собственной инициативе документы, указанные в </w:t>
      </w:r>
      <w:hyperlink w:anchor="P68" w:history="1">
        <w:r>
          <w:rPr>
            <w:color w:val="0000FF"/>
          </w:rPr>
          <w:t>подпунктах "б" пункта 3.1</w:t>
        </w:r>
      </w:hyperlink>
      <w:r>
        <w:t xml:space="preserve"> и </w:t>
      </w:r>
      <w:hyperlink w:anchor="P81" w:history="1">
        <w:r>
          <w:rPr>
            <w:color w:val="0000FF"/>
          </w:rPr>
          <w:t>пункта 3.2</w:t>
        </w:r>
      </w:hyperlink>
      <w:r>
        <w:t xml:space="preserve"> Комиссия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соответствующую информацию.</w:t>
      </w:r>
    </w:p>
    <w:p w:rsidR="00B70A16" w:rsidRDefault="00B70A1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28.10.2015 N 408)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 результатам рассмотрения заявления и документов, представленных кандидатами (гражданами пожилого возраста или их представителями), с учетом акта обследования материально-бытовых условий проживания, составленного комиссией, учреждение в течение 20 рабочих дней со дня поступления соответствующего заявления принимает решение о включении (об отказе во включении) кандидатов в реестр кандидатов, граждан пожилого возраста - в реестр граждан пожилого возраста.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t>3.7. В течение 5 рабочих дней со дня принятия решения учреждение направляет кандидатам (гражданам пожилого возраста) письменное уведомление о принятом решении.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 случае отрицательного решения во включении в соответствующий реестр кандидатам (гражданам пожилого возраста) возвращается весь пакет документов с письменным разъяснением причин отказа.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3.8. В случае принятия решения об отказе во включении в реестр кандидаты (граждане пожилого возраста или их представители) вправе повторно обратиться в учреждение с заявлением и документами в соответствии с порядком, установленным настоящим Положением.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Заявления и документы, представленные кандидатами (гражданами пожилого возраста или его представителями), повторно рассматриваются в порядке, установленном настоящим Положением.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3.9. В случае несогласия с решением, принятым учреждением, кандидаты (граждане </w:t>
      </w:r>
      <w:r>
        <w:lastRenderedPageBreak/>
        <w:t>пожилого возраста) могут обжаловать его в порядке, предусмотренном законодательством Российской Федерации.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3.10. Заявления и прилагаемые к ним документы, представленные кандидатами (гражданами пожилого возраста), решения, принятые по результатам рассмотрения, уведомления о принятых решениях </w:t>
      </w:r>
      <w:proofErr w:type="gramStart"/>
      <w:r>
        <w:t>брошюруются в личное дело и хранятся</w:t>
      </w:r>
      <w:proofErr w:type="gramEnd"/>
      <w:r>
        <w:t xml:space="preserve"> в учреждении.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3.11. Основанием для отказа во включении в реестры являются: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а) представление неполного пакета документов, предусмотренных </w:t>
      </w:r>
      <w:hyperlink w:anchor="P64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77" w:history="1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б) в случае, если кандидат и (или) члены его семьи страдают (страдает) хроническим алкоголизмом, наркоманией и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медицинских организациях, или являются (является) бактери</w:t>
      </w:r>
      <w:proofErr w:type="gramStart"/>
      <w:r>
        <w:t>о-</w:t>
      </w:r>
      <w:proofErr w:type="gramEnd"/>
      <w:r>
        <w:t xml:space="preserve"> или вирусоносителями (вирусоносителем);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в) в случае отсутствия письменного согласия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г) в случае, если у кандидата и (или) членов его семьи, проживающих совместно с кандидатом, имеется судимость;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д) в случае, если кандидат и (или) члены его семьи, проживающие совместно с кандидатом, являются: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лицом, признанным судом недееспособным или ограниченно дееспособным;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лицом, лишенным родительских прав или ограниченным судом в родительских правах;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лицом, отстраненным от обязанностей опекуна (попечителя) за ненадлежащее выполнение возложенных на него законом обязанностей;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бывшим усыновителем, если усыновление отменено судом по их вине.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3.12. Учреждение с момента включения кандидатов (граждан пожилого возраста) в реестр ознакомляет их со сведениями, не являющимися конфиденциальными, о гражданах пожилого возраста (кандидатах), состоящих в реестре, до момента принятия обоюдного решения кандидатом и гражданином пожилого возраста решения о создании приемной семьи.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3.13. Учреждение по инициативе кандидатов (граждан пожилого возраста), включенных в реестр, проводит предварительное собеседование с приглашением граждан пожилого возраста (кандидатов), до момента принятия обоюдного решения кандидатом и гражданином пожилого возраста решения о создании приемной семьи.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3.14. Ведение реестров осуществляется учреждением в порядке, установленном нормативным актом Министерства труда и социального развития Республики Саха (Якутия).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center"/>
        <w:outlineLvl w:val="1"/>
      </w:pPr>
      <w:r>
        <w:t>IV. Создание приемной семьи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ind w:firstLine="540"/>
        <w:jc w:val="both"/>
      </w:pPr>
      <w:r>
        <w:t>4.1. Приемная семья создается на основании трехстороннего договора о создании приемной семьи, заключенного между учреждением, гражданином пожилого возраста и кандидатом (далее - договор).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lastRenderedPageBreak/>
        <w:t xml:space="preserve">4.2. В договоре определяются место проживания приемной семьи, порядок и условия осуществления ухода за гражданином пожилого возраста, права и обязанности сторон договора, порядок и условия формирования бюджета приемной семьи и цели его расходования, основания расторжения,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договора.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4.3. При заключении договора учреждение оформляет паспорт приемной семьи. Информация, содержащаяся в паспорте приемной семьи, подлежит обновлению по результатам проводимого учреждением обследования условий проживания гражданина пожилого возраста в приемной семье.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4.4. Количество граждан пожилого возраста, проживающих в одной приемной семье, не должно превышать двух человек.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Общая площадь жилого помещения, выбранного совместным местом жительства гражданина пожилого возраста и гражданина, осуществляющего уход, в расчете на каждого человека, проживающего в данном жилом помещении, должна быть не менее учетной нормы общей площади жилого помещения, установленной органом местного самоуправления.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t>4.6. Форма договора и форма паспорта приемной семьи устанавливаются нормативным актом Министерства труда и социального развития Республики Саха (Якутия).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4.7. Определение места жительства приемной семьи осуществляется по соглашению сторон на момент подписания трехстороннего договора о создании приемной семьи. Гражданин пожилого возраста имеет право предложить приемной семье совместное проживание в жилом помещении, находящемся в его владении и пользовании.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4.8. Создание приемной семьи не допускается:</w:t>
      </w:r>
    </w:p>
    <w:p w:rsidR="00B70A16" w:rsidRDefault="00B70A16">
      <w:pPr>
        <w:pStyle w:val="ConsPlusNormal"/>
        <w:spacing w:before="220"/>
        <w:ind w:firstLine="540"/>
        <w:jc w:val="both"/>
      </w:pPr>
      <w:proofErr w:type="gramStart"/>
      <w:r>
        <w:t>а) между супругами, родителями, детьми, усыновителями, усыновленными, полнородными (родными) и неполнородными (имеющие общих отца или мать) братьями и сестрами, дедушкой, бабушкой, внуками и их супругами;</w:t>
      </w:r>
      <w:proofErr w:type="gramEnd"/>
    </w:p>
    <w:p w:rsidR="00B70A16" w:rsidRDefault="00B70A16">
      <w:pPr>
        <w:pStyle w:val="ConsPlusNormal"/>
        <w:spacing w:before="220"/>
        <w:ind w:firstLine="540"/>
        <w:jc w:val="both"/>
      </w:pPr>
      <w:r>
        <w:t>б) в случае, если образование приемной семьи приведет к тому, что общая площадь жилого помещения, являющегося местом совместного жительства гражданина пожилого возраста и кандидата,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в) в случае, если кандидат и (или) члены его семьи страдают (страдает) хроническим алкоголизмом, наркоманией,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медицинских организациях, или являются (является) бактери</w:t>
      </w:r>
      <w:proofErr w:type="gramStart"/>
      <w:r>
        <w:t>о-</w:t>
      </w:r>
      <w:proofErr w:type="gramEnd"/>
      <w:r>
        <w:t xml:space="preserve"> или вирусоносителями (вирусоносителем);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г) в случае отсутствия письменного согласия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д) в случае, если у кандидата и (или) членов его семьи, проживающих совместно с кандидатом, имеется судимость;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е) в случае, если кандидат и (или) члены его семьи, проживающие совместно с кандидатом, являются: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лицом, признанным судом недееспособным или ограниченно дееспособным;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lastRenderedPageBreak/>
        <w:t>лицом, лишенным родительских прав или ограниченным судом в родительских правах;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лицом, отстраненным от обязанностей опекуна (попечителя) за ненадлежащее выполнение возложенных на него законом обязанностей;</w:t>
      </w:r>
    </w:p>
    <w:p w:rsidR="00B70A16" w:rsidRDefault="00B70A16">
      <w:pPr>
        <w:pStyle w:val="ConsPlusNormal"/>
        <w:spacing w:before="220"/>
        <w:ind w:firstLine="540"/>
        <w:jc w:val="both"/>
      </w:pPr>
      <w:r>
        <w:t>бывшим усыновителем, если усыновление отменено судом по их вине.</w:t>
      </w: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jc w:val="both"/>
      </w:pPr>
    </w:p>
    <w:p w:rsidR="00B70A16" w:rsidRDefault="00B70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5" w:name="_GoBack"/>
      <w:bookmarkEnd w:id="5"/>
    </w:p>
    <w:sectPr w:rsidR="009E71FA" w:rsidSect="00A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6"/>
    <w:rsid w:val="009E71FA"/>
    <w:rsid w:val="00B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A7E3648D73AF935C1F6DC6F235340CA48C09F2736B6A901563015FC5821E8FB32CA5A5A1A8B498346E255F6C602FD5AMEA" TargetMode="External"/><Relationship Id="rId13" Type="http://schemas.openxmlformats.org/officeDocument/2006/relationships/hyperlink" Target="consultantplus://offline/ref=28EA7E3648D73AF935C1F6DC6F235340CA48C09F2634BFAF04563015FC5821E8FB32CA485A4287488058E552E39053B8F22C2190B7F0D0173A932559M6A" TargetMode="External"/><Relationship Id="rId18" Type="http://schemas.openxmlformats.org/officeDocument/2006/relationships/hyperlink" Target="consultantplus://offline/ref=28EA7E3648D73AF935C1F6DC6F235340CA48C09F2634BFAF04563015FC5821E8FB32CA485A4287488058E554E39053B8F22C2190B7F0D0173A932559M6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EA7E3648D73AF935C1E8D1794F0F49C0419F972235B4FF59096B48AB512BBFBC7D930A151BD70CD555E353F6C407E2A5212159MAA" TargetMode="External"/><Relationship Id="rId7" Type="http://schemas.openxmlformats.org/officeDocument/2006/relationships/hyperlink" Target="consultantplus://offline/ref=28EA7E3648D73AF935C1F6DC6F235340CA48C09F2530BCA905563015FC5821E8FB32CA485A4287488058E054E39053B8F22C2190B7F0D0173A932559M6A" TargetMode="External"/><Relationship Id="rId12" Type="http://schemas.openxmlformats.org/officeDocument/2006/relationships/hyperlink" Target="consultantplus://offline/ref=28EA7E3648D73AF935C1E8D1794F0F49C14B99972B61E3FD085C654DA30171AFAA349F08004F83568258E355M9A" TargetMode="External"/><Relationship Id="rId17" Type="http://schemas.openxmlformats.org/officeDocument/2006/relationships/hyperlink" Target="consultantplus://offline/ref=28EA7E3648D73AF935C1E8D1794F0F49C0419F972235B4FF59096B48AB512BBFBC7D930F151BD70CD555E353F6C407E2A5212159MA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A7E3648D73AF935C1E8D1794F0F49C0419F972235B4FF59096B48AB512BBFBC7D930A151BD70CD555E353F6C407E2A5212159MAA" TargetMode="External"/><Relationship Id="rId20" Type="http://schemas.openxmlformats.org/officeDocument/2006/relationships/hyperlink" Target="consultantplus://offline/ref=28EA7E3648D73AF935C1E8D1794F0F49C1419E9A2031B4FF59096B48AB512BBFAE7DCB061F4C98488546E050E95CM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A7E3648D73AF935C1F6DC6F235340CA48C09F2634BFAF04563015FC5821E8FB32CA485A4287488058E458E39053B8F22C2190B7F0D0173A932559M6A" TargetMode="External"/><Relationship Id="rId11" Type="http://schemas.openxmlformats.org/officeDocument/2006/relationships/hyperlink" Target="consultantplus://offline/ref=28EA7E3648D73AF935C1F6DC6F235340CA48C09F2634BFAF04563015FC5821E8FB32CA485A4287488058E551E39053B8F22C2190B7F0D0173A932559M6A" TargetMode="External"/><Relationship Id="rId24" Type="http://schemas.openxmlformats.org/officeDocument/2006/relationships/hyperlink" Target="consultantplus://offline/ref=28EA7E3648D73AF935C1F6DC6F235340CA48C09F2634BFAF04563015FC5821E8FB32CA485A4287488058EA50E39053B8F22C2190B7F0D0173A932559M6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EA7E3648D73AF935C1E8D1794F0F49C1419E9A2031B4FF59096B48AB512BBFAE7DCB061F4C98488546E050E95CMDA" TargetMode="External"/><Relationship Id="rId23" Type="http://schemas.openxmlformats.org/officeDocument/2006/relationships/hyperlink" Target="consultantplus://offline/ref=28EA7E3648D73AF935C1F6DC6F235340CA48C09F2634BFAF04563015FC5821E8FB32CA485A4287488058E558E39053B8F22C2190B7F0D0173A932559M6A" TargetMode="External"/><Relationship Id="rId10" Type="http://schemas.openxmlformats.org/officeDocument/2006/relationships/hyperlink" Target="consultantplus://offline/ref=28EA7E3648D73AF935C1F6DC6F235340CA48C09F2634BFAF04563015FC5821E8FB32CA485A4287488058E550E39053B8F22C2190B7F0D0173A932559M6A" TargetMode="External"/><Relationship Id="rId19" Type="http://schemas.openxmlformats.org/officeDocument/2006/relationships/hyperlink" Target="consultantplus://offline/ref=28EA7E3648D73AF935C1F6DC6F235340CA48C09F2634BFAF04563015FC5821E8FB32CA485A4287488058E556E39053B8F22C2190B7F0D0173A932559M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A7E3648D73AF935C1F6DC6F235340CA48C09F2634BFAF04563015FC5821E8FB32CA485A4287488058E459E39053B8F22C2190B7F0D0173A932559M6A" TargetMode="External"/><Relationship Id="rId14" Type="http://schemas.openxmlformats.org/officeDocument/2006/relationships/hyperlink" Target="consultantplus://offline/ref=28EA7E3648D73AF935C1F6DC6F235340CA48C09F2634BFAF04563015FC5821E8FB32CA485A4287488058E553E39053B8F22C2190B7F0D0173A932559M6A" TargetMode="External"/><Relationship Id="rId22" Type="http://schemas.openxmlformats.org/officeDocument/2006/relationships/hyperlink" Target="consultantplus://offline/ref=28EA7E3648D73AF935C1E8D1794F0F49C0419F972235B4FF59096B48AB512BBFBC7D930F151BD70CD555E353F6C407E2A5212159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2019-05-13T00:12:00Z</dcterms:created>
  <dcterms:modified xsi:type="dcterms:W3CDTF">2019-05-13T00:13:00Z</dcterms:modified>
</cp:coreProperties>
</file>